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8EC1B" w14:textId="37401FA9" w:rsidR="00EB14C1" w:rsidRPr="0030293C" w:rsidRDefault="001423F8" w:rsidP="00EB14C1">
      <w:pPr>
        <w:tabs>
          <w:tab w:val="left" w:pos="1985"/>
        </w:tabs>
        <w:spacing w:after="0"/>
        <w:ind w:left="0" w:firstLine="0"/>
        <w:rPr>
          <w:rFonts w:ascii="Arial" w:hAnsi="Arial" w:cs="Arial"/>
          <w:b/>
          <w:bCs/>
          <w:sz w:val="28"/>
        </w:rPr>
      </w:pPr>
      <w:r>
        <w:rPr>
          <w:rFonts w:ascii="Arial" w:hAnsi="Arial" w:cs="Arial"/>
          <w:b/>
          <w:bCs/>
          <w:sz w:val="28"/>
        </w:rPr>
        <w:t>3GPP TSG RAN WG1 Meeting #9</w:t>
      </w:r>
      <w:r w:rsidR="00802CAA">
        <w:rPr>
          <w:rFonts w:ascii="Arial" w:hAnsi="Arial" w:cs="Arial"/>
          <w:b/>
          <w:bCs/>
          <w:sz w:val="28"/>
        </w:rPr>
        <w:t>9</w:t>
      </w:r>
      <w:r w:rsidR="00EB213F">
        <w:rPr>
          <w:rFonts w:ascii="Arial" w:hAnsi="Arial" w:cs="Arial"/>
          <w:b/>
          <w:bCs/>
          <w:sz w:val="28"/>
        </w:rPr>
        <w:t xml:space="preserve">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6829F8">
        <w:rPr>
          <w:rFonts w:ascii="Arial" w:hAnsi="Arial" w:cs="Arial"/>
          <w:b/>
          <w:bCs/>
          <w:sz w:val="28"/>
        </w:rPr>
        <w:tab/>
      </w:r>
      <w:r w:rsidR="006829F8">
        <w:rPr>
          <w:rFonts w:ascii="Arial" w:hAnsi="Arial" w:cs="Arial"/>
          <w:b/>
          <w:bCs/>
          <w:sz w:val="28"/>
        </w:rPr>
        <w:tab/>
      </w:r>
      <w:r w:rsidR="0021046B">
        <w:rPr>
          <w:rFonts w:ascii="Arial" w:hAnsi="Arial" w:cs="Arial"/>
          <w:b/>
          <w:bCs/>
          <w:sz w:val="28"/>
        </w:rPr>
        <w:t>R1-19</w:t>
      </w:r>
      <w:r w:rsidR="00802CAA">
        <w:rPr>
          <w:rFonts w:ascii="Arial" w:hAnsi="Arial" w:cs="Arial"/>
          <w:b/>
          <w:bCs/>
          <w:sz w:val="28"/>
        </w:rPr>
        <w:t>12264</w:t>
      </w:r>
    </w:p>
    <w:p w14:paraId="4C86A8EB" w14:textId="76F7AAEE" w:rsidR="007E2292" w:rsidRPr="00B04A2A" w:rsidRDefault="00802CAA" w:rsidP="00B04A2A">
      <w:pPr>
        <w:tabs>
          <w:tab w:val="left" w:pos="1985"/>
        </w:tabs>
        <w:spacing w:line="256" w:lineRule="auto"/>
        <w:ind w:left="0" w:firstLine="0"/>
        <w:rPr>
          <w:rFonts w:ascii="Arial" w:eastAsia="바탕" w:hAnsi="Arial"/>
          <w:b/>
          <w:sz w:val="24"/>
          <w:lang w:val="en-US"/>
        </w:rPr>
      </w:pPr>
      <w:r>
        <w:rPr>
          <w:rFonts w:ascii="Arial" w:hAnsi="Arial" w:cs="Arial"/>
          <w:b/>
          <w:bCs/>
          <w:sz w:val="28"/>
          <w:lang w:eastAsia="ja-JP"/>
        </w:rPr>
        <w:t>Reno</w:t>
      </w:r>
      <w:r w:rsidR="00B04A2A">
        <w:rPr>
          <w:rFonts w:ascii="Arial" w:hAnsi="Arial" w:cs="Arial"/>
          <w:b/>
          <w:bCs/>
          <w:sz w:val="28"/>
          <w:lang w:eastAsia="ja-JP"/>
        </w:rPr>
        <w:t xml:space="preserve">, </w:t>
      </w:r>
      <w:r>
        <w:rPr>
          <w:rFonts w:ascii="Arial" w:hAnsi="Arial" w:cs="Arial"/>
          <w:b/>
          <w:bCs/>
          <w:sz w:val="28"/>
          <w:lang w:eastAsia="ja-JP"/>
        </w:rPr>
        <w:t>USA</w:t>
      </w:r>
      <w:r w:rsidR="00563937">
        <w:rPr>
          <w:rFonts w:ascii="Arial" w:hAnsi="Arial" w:cs="Arial"/>
          <w:b/>
          <w:bCs/>
          <w:sz w:val="28"/>
          <w:lang w:eastAsia="ja-JP"/>
        </w:rPr>
        <w:t xml:space="preserve">, </w:t>
      </w:r>
      <w:r>
        <w:rPr>
          <w:rFonts w:ascii="Arial" w:hAnsi="Arial" w:cs="Arial"/>
          <w:b/>
          <w:bCs/>
          <w:sz w:val="28"/>
          <w:lang w:eastAsia="ja-JP"/>
        </w:rPr>
        <w:t>NOV</w:t>
      </w:r>
      <w:r w:rsidR="00563937">
        <w:rPr>
          <w:rFonts w:ascii="Arial" w:hAnsi="Arial" w:cs="Arial"/>
          <w:b/>
          <w:bCs/>
          <w:sz w:val="28"/>
          <w:lang w:eastAsia="ja-JP"/>
        </w:rPr>
        <w:t xml:space="preserve"> 1</w:t>
      </w:r>
      <w:r>
        <w:rPr>
          <w:rFonts w:ascii="Arial" w:hAnsi="Arial" w:cs="Arial"/>
          <w:b/>
          <w:bCs/>
          <w:sz w:val="28"/>
          <w:lang w:eastAsia="ja-JP"/>
        </w:rPr>
        <w:t>8</w:t>
      </w:r>
      <w:r w:rsidR="00B04A2A">
        <w:rPr>
          <w:rFonts w:ascii="Arial" w:hAnsi="Arial" w:cs="Arial"/>
          <w:b/>
          <w:bCs/>
          <w:sz w:val="28"/>
          <w:vertAlign w:val="superscript"/>
          <w:lang w:eastAsia="ja-JP"/>
        </w:rPr>
        <w:t>th</w:t>
      </w:r>
      <w:r>
        <w:rPr>
          <w:rFonts w:ascii="Arial" w:hAnsi="Arial" w:cs="Arial"/>
          <w:b/>
          <w:bCs/>
          <w:sz w:val="28"/>
          <w:lang w:eastAsia="ja-JP"/>
        </w:rPr>
        <w:t xml:space="preserve"> – 22</w:t>
      </w:r>
      <w:r w:rsidR="00B04A2A">
        <w:rPr>
          <w:rFonts w:ascii="Arial" w:hAnsi="Arial" w:cs="Arial"/>
          <w:b/>
          <w:bCs/>
          <w:sz w:val="28"/>
          <w:vertAlign w:val="superscript"/>
          <w:lang w:eastAsia="ja-JP"/>
        </w:rPr>
        <w:t>th</w:t>
      </w:r>
      <w:r w:rsidR="00B04A2A">
        <w:rPr>
          <w:rFonts w:ascii="Arial" w:hAnsi="Arial" w:cs="Arial"/>
          <w:b/>
          <w:bCs/>
          <w:sz w:val="28"/>
          <w:lang w:eastAsia="ja-JP"/>
        </w:rPr>
        <w:t>, 2019</w:t>
      </w:r>
    </w:p>
    <w:p w14:paraId="650B10D1" w14:textId="0DBF1A5B"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563937">
        <w:rPr>
          <w:rFonts w:ascii="Arial" w:eastAsia="맑은 고딕" w:hAnsi="Arial"/>
          <w:sz w:val="24"/>
          <w:lang w:val="en-US" w:eastAsia="ko-KR"/>
        </w:rPr>
        <w:t>.</w:t>
      </w:r>
      <w:r w:rsidR="0021046B">
        <w:rPr>
          <w:rFonts w:ascii="Arial" w:eastAsia="맑은 고딕" w:hAnsi="Arial" w:hint="eastAsia"/>
          <w:sz w:val="24"/>
          <w:lang w:val="en-US" w:eastAsia="ko-KR"/>
        </w:rPr>
        <w:t>2</w:t>
      </w:r>
      <w:r w:rsidRPr="00992DA5">
        <w:rPr>
          <w:rFonts w:ascii="Arial" w:eastAsia="맑은 고딕" w:hAnsi="Arial"/>
          <w:sz w:val="24"/>
          <w:lang w:val="en-US" w:eastAsia="ko-KR"/>
        </w:rPr>
        <w:t>.</w:t>
      </w:r>
      <w:r w:rsidR="0021046B">
        <w:rPr>
          <w:rFonts w:ascii="Arial" w:eastAsia="맑은 고딕" w:hAnsi="Arial"/>
          <w:sz w:val="24"/>
          <w:lang w:val="en-US" w:eastAsia="ko-KR"/>
        </w:rPr>
        <w:t>1</w:t>
      </w:r>
      <w:r w:rsidR="000058C7">
        <w:rPr>
          <w:rFonts w:ascii="Arial" w:eastAsia="맑은 고딕" w:hAnsi="Arial"/>
          <w:sz w:val="24"/>
          <w:lang w:val="en-US" w:eastAsia="ko-KR"/>
        </w:rPr>
        <w:t>.</w:t>
      </w:r>
      <w:r w:rsidR="0021046B">
        <w:rPr>
          <w:rFonts w:ascii="Arial" w:eastAsia="맑은 고딕" w:hAnsi="Arial"/>
          <w:sz w:val="24"/>
          <w:lang w:val="en-US" w:eastAsia="ko-KR"/>
        </w:rPr>
        <w:t>3</w:t>
      </w:r>
    </w:p>
    <w:p w14:paraId="74910CC5" w14:textId="77777777"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14:paraId="7BA3E284" w14:textId="771517A7"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EF055D" w:rsidRPr="00EF055D">
        <w:rPr>
          <w:rFonts w:ascii="Arial" w:eastAsia="바탕" w:hAnsi="Arial"/>
          <w:sz w:val="24"/>
          <w:lang w:eastAsia="ko-KR"/>
        </w:rPr>
        <w:t>Discussion on designing 2-step RACH for NR-U</w:t>
      </w:r>
    </w:p>
    <w:p w14:paraId="5935D305" w14:textId="77777777"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14:paraId="00ED4468" w14:textId="77777777" w:rsidR="00095BF5" w:rsidRPr="00656CC9" w:rsidRDefault="003C521C" w:rsidP="00AE08B9">
      <w:pPr>
        <w:pStyle w:val="1"/>
        <w:numPr>
          <w:ilvl w:val="0"/>
          <w:numId w:val="2"/>
        </w:numPr>
        <w:tabs>
          <w:tab w:val="clear" w:pos="2694"/>
          <w:tab w:val="num" w:pos="426"/>
        </w:tabs>
        <w:ind w:left="426" w:hanging="426"/>
        <w:rPr>
          <w:rFonts w:eastAsia="바탕"/>
          <w:b/>
          <w:lang w:eastAsia="ko-KR"/>
        </w:rPr>
      </w:pPr>
      <w:r>
        <w:rPr>
          <w:rFonts w:eastAsia="바탕" w:hint="eastAsia"/>
          <w:b/>
          <w:lang w:eastAsia="ko-KR"/>
        </w:rPr>
        <w:t>Introduction</w:t>
      </w:r>
    </w:p>
    <w:p w14:paraId="47F10750" w14:textId="1B7642CA" w:rsidR="006829F8" w:rsidRDefault="00C65488" w:rsidP="00A801F3">
      <w:pPr>
        <w:spacing w:before="120" w:after="120" w:line="240" w:lineRule="auto"/>
        <w:ind w:left="0" w:firstLineChars="100" w:firstLine="220"/>
        <w:rPr>
          <w:rFonts w:eastAsia="맑은 고딕"/>
          <w:sz w:val="22"/>
          <w:lang w:val="en-US" w:eastAsia="ko-KR"/>
        </w:rPr>
      </w:pPr>
      <w:r w:rsidRPr="003132CA">
        <w:rPr>
          <w:rFonts w:eastAsia="맑은 고딕"/>
          <w:sz w:val="22"/>
          <w:lang w:val="en-US" w:eastAsia="ko-KR"/>
        </w:rPr>
        <w:t>I</w:t>
      </w:r>
      <w:r w:rsidRPr="003132CA">
        <w:rPr>
          <w:rFonts w:eastAsia="맑은 고딕" w:hint="eastAsia"/>
          <w:sz w:val="22"/>
          <w:lang w:val="en-US" w:eastAsia="ko-KR"/>
        </w:rPr>
        <w:t xml:space="preserve">n </w:t>
      </w:r>
      <w:r w:rsidRPr="003132CA">
        <w:rPr>
          <w:rFonts w:eastAsia="맑은 고딕"/>
          <w:sz w:val="22"/>
          <w:lang w:val="en-US" w:eastAsia="ko-KR"/>
        </w:rPr>
        <w:t>this document,</w:t>
      </w:r>
      <w:r w:rsidR="00E65400">
        <w:rPr>
          <w:rFonts w:eastAsia="맑은 고딕"/>
          <w:sz w:val="22"/>
          <w:lang w:val="en-US" w:eastAsia="ko-KR"/>
        </w:rPr>
        <w:t xml:space="preserve"> </w:t>
      </w:r>
      <w:r w:rsidRPr="003132CA">
        <w:rPr>
          <w:rFonts w:eastAsia="맑은 고딕"/>
          <w:sz w:val="22"/>
          <w:lang w:val="en-US" w:eastAsia="ko-KR"/>
        </w:rPr>
        <w:t>we will</w:t>
      </w:r>
      <w:r w:rsidR="00A36D8B">
        <w:rPr>
          <w:rFonts w:eastAsia="맑은 고딕"/>
          <w:sz w:val="22"/>
          <w:lang w:val="en-US" w:eastAsia="ko-KR"/>
        </w:rPr>
        <w:t xml:space="preserve"> mainly</w:t>
      </w:r>
      <w:r w:rsidRPr="003132CA">
        <w:rPr>
          <w:rFonts w:eastAsia="맑은 고딕"/>
          <w:sz w:val="22"/>
          <w:lang w:val="en-US" w:eastAsia="ko-KR"/>
        </w:rPr>
        <w:t xml:space="preserve"> discuss about</w:t>
      </w:r>
      <w:r w:rsidR="003132CA" w:rsidRPr="003132CA">
        <w:rPr>
          <w:rFonts w:eastAsia="맑은 고딕"/>
          <w:sz w:val="22"/>
          <w:lang w:val="en-US" w:eastAsia="ko-KR"/>
        </w:rPr>
        <w:t xml:space="preserve"> the details of </w:t>
      </w:r>
      <w:r w:rsidR="000B27D7">
        <w:rPr>
          <w:rFonts w:eastAsia="맑은 고딕"/>
          <w:sz w:val="22"/>
          <w:lang w:val="en-US" w:eastAsia="ko-KR"/>
        </w:rPr>
        <w:t>mechanism to reduce LBT</w:t>
      </w:r>
      <w:r w:rsidR="00DF02F5">
        <w:rPr>
          <w:rFonts w:eastAsia="맑은 고딕"/>
          <w:sz w:val="22"/>
          <w:lang w:val="en-US" w:eastAsia="ko-KR"/>
        </w:rPr>
        <w:t xml:space="preserve">, </w:t>
      </w:r>
      <w:r w:rsidR="000B27D7">
        <w:rPr>
          <w:rFonts w:eastAsia="맑은 고딕"/>
          <w:sz w:val="22"/>
          <w:lang w:val="en-US" w:eastAsia="ko-KR"/>
        </w:rPr>
        <w:t>interlace structure for msgA PUSCH and one to multiple mapping for NR-U system.</w:t>
      </w:r>
    </w:p>
    <w:p w14:paraId="218AEE37" w14:textId="77777777" w:rsidR="00AE08B9" w:rsidRPr="005566D1" w:rsidRDefault="00AE08B9" w:rsidP="00AE08B9">
      <w:pPr>
        <w:spacing w:before="120" w:after="120" w:line="240" w:lineRule="auto"/>
        <w:ind w:left="284" w:hangingChars="129"/>
        <w:rPr>
          <w:rFonts w:eastAsia="맑은 고딕"/>
          <w:sz w:val="22"/>
          <w:lang w:val="en-US" w:eastAsia="ko-KR"/>
        </w:rPr>
      </w:pPr>
    </w:p>
    <w:p w14:paraId="09809919" w14:textId="73F74E6B" w:rsidR="00E53375" w:rsidRPr="00802CAA" w:rsidRDefault="00794819" w:rsidP="00AE08B9">
      <w:pPr>
        <w:pStyle w:val="1"/>
        <w:numPr>
          <w:ilvl w:val="0"/>
          <w:numId w:val="2"/>
        </w:numPr>
        <w:tabs>
          <w:tab w:val="clear" w:pos="2694"/>
          <w:tab w:val="num" w:pos="2269"/>
        </w:tabs>
        <w:ind w:left="426" w:hanging="426"/>
        <w:rPr>
          <w:rFonts w:eastAsia="바탕"/>
          <w:b/>
          <w:lang w:eastAsia="ko-KR"/>
        </w:rPr>
      </w:pPr>
      <w:r>
        <w:rPr>
          <w:rFonts w:eastAsia="바탕" w:hint="eastAsia"/>
          <w:b/>
          <w:lang w:eastAsia="ko-KR"/>
        </w:rPr>
        <w:t>Discussion</w:t>
      </w:r>
    </w:p>
    <w:p w14:paraId="26245E49" w14:textId="1931C49C" w:rsidR="00DF02F5" w:rsidRPr="00A801F3" w:rsidRDefault="00DF02F5" w:rsidP="00DF02F5">
      <w:pPr>
        <w:ind w:left="0" w:firstLine="0"/>
        <w:rPr>
          <w:rFonts w:eastAsia="맑은 고딕"/>
          <w:b/>
          <w:bCs/>
          <w:sz w:val="24"/>
          <w:szCs w:val="22"/>
          <w:u w:val="single"/>
          <w:lang w:val="en-US" w:eastAsia="ko-KR"/>
        </w:rPr>
      </w:pPr>
      <w:r>
        <w:rPr>
          <w:rFonts w:eastAsia="맑은 고딕"/>
          <w:b/>
          <w:bCs/>
          <w:sz w:val="24"/>
          <w:szCs w:val="22"/>
          <w:u w:val="single"/>
          <w:lang w:val="en-US" w:eastAsia="ko-KR"/>
        </w:rPr>
        <w:t>M</w:t>
      </w:r>
      <w:r w:rsidR="00411C81">
        <w:rPr>
          <w:rFonts w:eastAsia="맑은 고딕"/>
          <w:b/>
          <w:bCs/>
          <w:sz w:val="24"/>
          <w:szCs w:val="22"/>
          <w:u w:val="single"/>
          <w:lang w:val="en-US" w:eastAsia="ko-KR"/>
        </w:rPr>
        <w:t>sgA configuration in consideration of LBT</w:t>
      </w:r>
    </w:p>
    <w:p w14:paraId="66B9AC18" w14:textId="77777777" w:rsidR="000436DD" w:rsidRDefault="00411C81" w:rsidP="007977E8">
      <w:pPr>
        <w:ind w:left="0" w:firstLine="0"/>
        <w:rPr>
          <w:rFonts w:eastAsiaTheme="minorEastAsia"/>
          <w:sz w:val="22"/>
          <w:szCs w:val="22"/>
          <w:lang w:eastAsia="ko-KR"/>
        </w:rPr>
      </w:pPr>
      <w:r w:rsidRPr="007977E8">
        <w:rPr>
          <w:rFonts w:eastAsiaTheme="minorEastAsia"/>
          <w:sz w:val="22"/>
          <w:szCs w:val="22"/>
          <w:lang w:eastAsia="ko-KR"/>
        </w:rPr>
        <w:t>In RAN1#98bis meeting</w:t>
      </w:r>
      <w:r w:rsidR="00DA3973" w:rsidRPr="007977E8">
        <w:rPr>
          <w:rFonts w:eastAsiaTheme="minorEastAsia"/>
          <w:sz w:val="22"/>
          <w:szCs w:val="22"/>
          <w:lang w:eastAsia="ko-KR"/>
        </w:rPr>
        <w:t xml:space="preserve"> and email discussion</w:t>
      </w:r>
      <w:r w:rsidRPr="007977E8">
        <w:rPr>
          <w:rFonts w:eastAsiaTheme="minorEastAsia"/>
          <w:sz w:val="22"/>
          <w:szCs w:val="22"/>
          <w:lang w:eastAsia="ko-KR"/>
        </w:rPr>
        <w:t xml:space="preserve">, </w:t>
      </w:r>
      <w:r w:rsidR="00DA3973" w:rsidRPr="007977E8">
        <w:rPr>
          <w:rFonts w:eastAsiaTheme="minorEastAsia"/>
          <w:sz w:val="22"/>
          <w:szCs w:val="22"/>
          <w:lang w:eastAsia="ko-KR"/>
        </w:rPr>
        <w:t xml:space="preserve">NR-U specific topics were discussed. Especially, necessity of specific mechanisms to reduce LBTs for msgA PRACH and PUSCH was emphasized in order to reduce potential latency of 2-step RACH procedure when LBT for msgA PUSCH is failed. For reduction of LBTs for msgA PRACH and PUSCH, </w:t>
      </w:r>
      <w:r w:rsidR="007977E8" w:rsidRPr="007977E8">
        <w:rPr>
          <w:rFonts w:eastAsiaTheme="minorEastAsia"/>
          <w:sz w:val="22"/>
          <w:szCs w:val="22"/>
          <w:lang w:eastAsia="ko-KR"/>
        </w:rPr>
        <w:t xml:space="preserve">msgA should be designed based on the principle that the </w:t>
      </w:r>
      <w:r w:rsidR="00F67B33">
        <w:rPr>
          <w:rFonts w:eastAsiaTheme="minorEastAsia"/>
          <w:sz w:val="22"/>
          <w:szCs w:val="22"/>
          <w:lang w:eastAsia="ko-KR"/>
        </w:rPr>
        <w:t>timing</w:t>
      </w:r>
      <w:r w:rsidR="007977E8" w:rsidRPr="007977E8">
        <w:rPr>
          <w:rFonts w:eastAsiaTheme="minorEastAsia"/>
          <w:sz w:val="22"/>
          <w:szCs w:val="22"/>
          <w:lang w:eastAsia="ko-KR"/>
        </w:rPr>
        <w:t xml:space="preserve"> gap </w:t>
      </w:r>
      <w:r w:rsidR="007977E8" w:rsidRPr="007977E8">
        <w:rPr>
          <w:rFonts w:eastAsiaTheme="minorEastAsia" w:hint="eastAsia"/>
          <w:sz w:val="22"/>
          <w:szCs w:val="22"/>
          <w:lang w:eastAsia="ko-KR"/>
        </w:rPr>
        <w:t xml:space="preserve">between msgA preamble msgA PUSCH </w:t>
      </w:r>
      <w:r w:rsidR="007977E8" w:rsidRPr="007977E8">
        <w:rPr>
          <w:rFonts w:eastAsiaTheme="minorEastAsia"/>
          <w:sz w:val="22"/>
          <w:szCs w:val="22"/>
          <w:lang w:eastAsia="ko-KR"/>
        </w:rPr>
        <w:t xml:space="preserve">is shorter than 16us. </w:t>
      </w:r>
    </w:p>
    <w:p w14:paraId="78692C7F" w14:textId="52C4C8A6" w:rsidR="00B77865" w:rsidRDefault="00091777" w:rsidP="00B77865">
      <w:pPr>
        <w:ind w:left="0" w:firstLine="0"/>
        <w:rPr>
          <w:sz w:val="22"/>
          <w:szCs w:val="22"/>
        </w:rPr>
      </w:pPr>
      <w:r>
        <w:rPr>
          <w:rFonts w:eastAsiaTheme="minorEastAsia"/>
          <w:sz w:val="22"/>
          <w:szCs w:val="22"/>
          <w:lang w:eastAsia="ko-KR"/>
        </w:rPr>
        <w:t>If this principle is followed</w:t>
      </w:r>
      <w:r w:rsidR="007977E8" w:rsidRPr="007977E8">
        <w:rPr>
          <w:rFonts w:eastAsiaTheme="minorEastAsia"/>
          <w:sz w:val="22"/>
          <w:szCs w:val="22"/>
          <w:lang w:eastAsia="ko-KR"/>
        </w:rPr>
        <w:t xml:space="preserve">, </w:t>
      </w:r>
      <w:r>
        <w:rPr>
          <w:rFonts w:eastAsiaTheme="minorEastAsia"/>
          <w:sz w:val="22"/>
          <w:szCs w:val="22"/>
          <w:lang w:eastAsia="ko-KR"/>
        </w:rPr>
        <w:t>p</w:t>
      </w:r>
      <w:r w:rsidR="00F67B33">
        <w:rPr>
          <w:rFonts w:eastAsiaTheme="minorEastAsia"/>
          <w:sz w:val="22"/>
          <w:szCs w:val="22"/>
          <w:lang w:eastAsia="ko-KR"/>
        </w:rPr>
        <w:t xml:space="preserve">reamble format which does not contain guard time (i.e., Preamble format A1, A2, and A3) should be configured. </w:t>
      </w:r>
      <w:r w:rsidR="000436DD">
        <w:rPr>
          <w:rFonts w:eastAsiaTheme="minorEastAsia"/>
          <w:sz w:val="22"/>
          <w:szCs w:val="22"/>
          <w:lang w:eastAsia="ko-KR"/>
        </w:rPr>
        <w:t xml:space="preserve">Furthermore, depending on guard time of preamble format, other preamble format with guard time (i.e. </w:t>
      </w:r>
      <w:r w:rsidR="00B77865">
        <w:rPr>
          <w:sz w:val="22"/>
          <w:szCs w:val="22"/>
        </w:rPr>
        <w:t>Preamble format A1/B1, A2/B2 and A3/B3</w:t>
      </w:r>
      <w:r w:rsidR="000436DD">
        <w:rPr>
          <w:rFonts w:eastAsiaTheme="minorEastAsia"/>
          <w:sz w:val="22"/>
          <w:szCs w:val="22"/>
          <w:lang w:eastAsia="ko-KR"/>
        </w:rPr>
        <w:t xml:space="preserve">) could be configured. </w:t>
      </w:r>
      <w:r>
        <w:rPr>
          <w:rFonts w:eastAsiaTheme="minorEastAsia"/>
          <w:sz w:val="22"/>
          <w:szCs w:val="22"/>
          <w:lang w:eastAsia="ko-KR"/>
        </w:rPr>
        <w:t>In NR-U</w:t>
      </w:r>
      <w:r w:rsidR="000436DD">
        <w:rPr>
          <w:rFonts w:eastAsiaTheme="minorEastAsia"/>
          <w:sz w:val="22"/>
          <w:szCs w:val="22"/>
          <w:lang w:eastAsia="ko-KR"/>
        </w:rPr>
        <w:t xml:space="preserve">, one value among two SCSs (i.e., 15kHz and 30kHz) can be configured for PRACH preamble. As shown in Table 1, in case of 15kHz SCS, </w:t>
      </w:r>
      <w:r w:rsidR="000436DD">
        <w:rPr>
          <w:rFonts w:eastAsiaTheme="minorEastAsia" w:hint="eastAsia"/>
          <w:sz w:val="22"/>
          <w:szCs w:val="22"/>
          <w:lang w:eastAsia="ko-KR"/>
        </w:rPr>
        <w:t>the guard tim</w:t>
      </w:r>
      <w:r w:rsidR="000436DD">
        <w:rPr>
          <w:rFonts w:eastAsiaTheme="minorEastAsia"/>
          <w:sz w:val="22"/>
          <w:szCs w:val="22"/>
          <w:lang w:eastAsia="ko-KR"/>
        </w:rPr>
        <w:t xml:space="preserve">e </w:t>
      </w:r>
      <w:r w:rsidR="00B77865">
        <w:rPr>
          <w:rFonts w:eastAsiaTheme="minorEastAsia"/>
          <w:sz w:val="22"/>
          <w:szCs w:val="22"/>
          <w:lang w:eastAsia="ko-KR"/>
        </w:rPr>
        <w:t>of</w:t>
      </w:r>
      <w:r w:rsidR="000436DD">
        <w:rPr>
          <w:rFonts w:eastAsiaTheme="minorEastAsia"/>
          <w:sz w:val="22"/>
          <w:szCs w:val="22"/>
          <w:lang w:eastAsia="ko-KR"/>
        </w:rPr>
        <w:t xml:space="preserve"> preamble format B1 can fulfil the timing gap requirement (i.e. less than 16us). Also, in case of 30kHz SCS, the guard time of </w:t>
      </w:r>
      <w:r w:rsidR="00B77865">
        <w:rPr>
          <w:rFonts w:eastAsiaTheme="minorEastAsia"/>
          <w:sz w:val="22"/>
          <w:szCs w:val="22"/>
          <w:lang w:eastAsia="ko-KR"/>
        </w:rPr>
        <w:t>preamble format B1, B2 and B3 is less than 16us. Therefore, following OFDM symbols after preamble format B1, B2 and B3 could be assigned for msgA PUSCH.</w:t>
      </w:r>
    </w:p>
    <w:p w14:paraId="13F37AF6" w14:textId="107BE2F3" w:rsidR="002D63C2" w:rsidRDefault="002D63C2" w:rsidP="002D63C2">
      <w:pPr>
        <w:ind w:left="0" w:firstLine="0"/>
        <w:jc w:val="center"/>
        <w:rPr>
          <w:rFonts w:eastAsiaTheme="minorEastAsia"/>
          <w:sz w:val="22"/>
          <w:szCs w:val="22"/>
          <w:lang w:eastAsia="ko-KR"/>
        </w:rPr>
      </w:pPr>
      <w:r>
        <w:rPr>
          <w:rFonts w:eastAsiaTheme="minorEastAsia"/>
          <w:sz w:val="22"/>
          <w:szCs w:val="22"/>
          <w:lang w:eastAsia="ko-KR"/>
        </w:rPr>
        <w:t>Table 1. Guard time</w:t>
      </w:r>
      <w:r w:rsidR="000436DD">
        <w:rPr>
          <w:rFonts w:eastAsiaTheme="minorEastAsia"/>
          <w:sz w:val="22"/>
          <w:szCs w:val="22"/>
          <w:lang w:eastAsia="ko-KR"/>
        </w:rPr>
        <w:t xml:space="preserve"> (us)</w:t>
      </w:r>
      <w:r>
        <w:rPr>
          <w:rFonts w:eastAsiaTheme="minorEastAsia"/>
          <w:sz w:val="22"/>
          <w:szCs w:val="22"/>
          <w:lang w:eastAsia="ko-KR"/>
        </w:rPr>
        <w:t xml:space="preserve"> of RACH preamble format </w:t>
      </w:r>
    </w:p>
    <w:tbl>
      <w:tblPr>
        <w:tblW w:w="6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96"/>
        <w:gridCol w:w="1040"/>
        <w:gridCol w:w="1040"/>
        <w:gridCol w:w="1040"/>
        <w:gridCol w:w="1040"/>
      </w:tblGrid>
      <w:tr w:rsidR="002D63C2" w:rsidRPr="002D63C2" w14:paraId="38A724BF" w14:textId="77777777" w:rsidTr="002D63C2">
        <w:trPr>
          <w:trHeight w:val="340"/>
          <w:jc w:val="center"/>
        </w:trPr>
        <w:tc>
          <w:tcPr>
            <w:tcW w:w="1896" w:type="dxa"/>
            <w:shd w:val="clear" w:color="auto" w:fill="E7E6E6" w:themeFill="background2"/>
            <w:vAlign w:val="center"/>
          </w:tcPr>
          <w:p w14:paraId="7E61028E" w14:textId="257DFF1B"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Pr>
                <w:rFonts w:eastAsia="맑은 고딕"/>
                <w:color w:val="000000"/>
                <w:sz w:val="22"/>
                <w:szCs w:val="22"/>
                <w:lang w:val="en-US" w:eastAsia="ko-KR"/>
              </w:rPr>
              <w:t>Preamble format</w:t>
            </w:r>
          </w:p>
        </w:tc>
        <w:tc>
          <w:tcPr>
            <w:tcW w:w="1040" w:type="dxa"/>
            <w:shd w:val="clear" w:color="auto" w:fill="E7E6E6" w:themeFill="background2"/>
            <w:noWrap/>
            <w:vAlign w:val="center"/>
            <w:hideMark/>
          </w:tcPr>
          <w:p w14:paraId="5FCC4D74" w14:textId="1BF0C2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B1</w:t>
            </w:r>
          </w:p>
        </w:tc>
        <w:tc>
          <w:tcPr>
            <w:tcW w:w="1040" w:type="dxa"/>
            <w:shd w:val="clear" w:color="auto" w:fill="E7E6E6" w:themeFill="background2"/>
            <w:noWrap/>
            <w:vAlign w:val="center"/>
            <w:hideMark/>
          </w:tcPr>
          <w:p w14:paraId="3BC4320F" w14:textId="777777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B2</w:t>
            </w:r>
          </w:p>
        </w:tc>
        <w:tc>
          <w:tcPr>
            <w:tcW w:w="1040" w:type="dxa"/>
            <w:shd w:val="clear" w:color="auto" w:fill="E7E6E6" w:themeFill="background2"/>
            <w:noWrap/>
            <w:vAlign w:val="center"/>
            <w:hideMark/>
          </w:tcPr>
          <w:p w14:paraId="70C137E6" w14:textId="777777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B3</w:t>
            </w:r>
          </w:p>
        </w:tc>
        <w:tc>
          <w:tcPr>
            <w:tcW w:w="1040" w:type="dxa"/>
            <w:shd w:val="clear" w:color="auto" w:fill="E7E6E6" w:themeFill="background2"/>
            <w:noWrap/>
            <w:vAlign w:val="center"/>
            <w:hideMark/>
          </w:tcPr>
          <w:p w14:paraId="3F8A5336" w14:textId="777777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B4</w:t>
            </w:r>
          </w:p>
        </w:tc>
      </w:tr>
      <w:tr w:rsidR="002D63C2" w:rsidRPr="002D63C2" w14:paraId="49D9491A" w14:textId="77777777" w:rsidTr="000436DD">
        <w:trPr>
          <w:trHeight w:val="340"/>
          <w:jc w:val="center"/>
        </w:trPr>
        <w:tc>
          <w:tcPr>
            <w:tcW w:w="1896" w:type="dxa"/>
            <w:shd w:val="clear" w:color="auto" w:fill="auto"/>
            <w:vAlign w:val="center"/>
          </w:tcPr>
          <w:p w14:paraId="607D7A34" w14:textId="7EEE6295" w:rsidR="002D63C2" w:rsidRPr="002D63C2" w:rsidRDefault="000436DD" w:rsidP="000436DD">
            <w:pPr>
              <w:spacing w:before="0" w:after="0" w:line="240" w:lineRule="auto"/>
              <w:ind w:left="0" w:right="110" w:firstLine="0"/>
              <w:jc w:val="right"/>
              <w:rPr>
                <w:rFonts w:eastAsia="맑은 고딕"/>
                <w:color w:val="000000"/>
                <w:sz w:val="22"/>
                <w:szCs w:val="22"/>
                <w:lang w:val="en-US" w:eastAsia="ko-KR"/>
              </w:rPr>
            </w:pPr>
            <w:r>
              <w:rPr>
                <w:rFonts w:eastAsiaTheme="minorEastAsia"/>
                <w:sz w:val="22"/>
                <w:szCs w:val="22"/>
                <w:lang w:eastAsia="ko-KR"/>
              </w:rPr>
              <w:t>For 15kHz SCS</w:t>
            </w:r>
          </w:p>
        </w:tc>
        <w:tc>
          <w:tcPr>
            <w:tcW w:w="1040" w:type="dxa"/>
            <w:shd w:val="clear" w:color="auto" w:fill="auto"/>
            <w:noWrap/>
            <w:vAlign w:val="center"/>
          </w:tcPr>
          <w:p w14:paraId="1B5A57C2" w14:textId="4C97BCB7" w:rsidR="002D63C2" w:rsidRPr="002D63C2" w:rsidRDefault="000436DD" w:rsidP="002D63C2">
            <w:pPr>
              <w:spacing w:before="0" w:after="0" w:line="240" w:lineRule="auto"/>
              <w:ind w:left="0" w:firstLine="0"/>
              <w:jc w:val="right"/>
              <w:rPr>
                <w:rFonts w:eastAsia="맑은 고딕"/>
                <w:color w:val="000000"/>
                <w:sz w:val="22"/>
                <w:szCs w:val="22"/>
                <w:lang w:val="en-US" w:eastAsia="ko-KR"/>
              </w:rPr>
            </w:pPr>
            <w:r w:rsidRPr="000436DD">
              <w:rPr>
                <w:rFonts w:eastAsia="맑은 고딕"/>
                <w:color w:val="000000"/>
                <w:sz w:val="22"/>
                <w:szCs w:val="22"/>
                <w:lang w:val="en-US" w:eastAsia="ko-KR"/>
              </w:rPr>
              <w:t>9.375</w:t>
            </w:r>
          </w:p>
        </w:tc>
        <w:tc>
          <w:tcPr>
            <w:tcW w:w="1040" w:type="dxa"/>
            <w:shd w:val="clear" w:color="auto" w:fill="auto"/>
            <w:noWrap/>
            <w:vAlign w:val="center"/>
          </w:tcPr>
          <w:p w14:paraId="73E57BEC" w14:textId="14EF416A" w:rsidR="002D63C2" w:rsidRPr="000436DD" w:rsidRDefault="000436DD" w:rsidP="002D63C2">
            <w:pPr>
              <w:spacing w:before="0" w:after="0" w:line="240" w:lineRule="auto"/>
              <w:ind w:left="0" w:firstLine="0"/>
              <w:jc w:val="right"/>
              <w:rPr>
                <w:rFonts w:eastAsia="맑은 고딕"/>
                <w:color w:val="FF0000"/>
                <w:sz w:val="22"/>
                <w:szCs w:val="22"/>
                <w:lang w:val="en-US" w:eastAsia="ko-KR"/>
              </w:rPr>
            </w:pPr>
            <w:r w:rsidRPr="000436DD">
              <w:rPr>
                <w:rFonts w:eastAsia="맑은 고딕"/>
                <w:color w:val="FF0000"/>
                <w:sz w:val="22"/>
                <w:szCs w:val="22"/>
                <w:lang w:val="en-US" w:eastAsia="ko-KR"/>
              </w:rPr>
              <w:t>18.75</w:t>
            </w:r>
          </w:p>
        </w:tc>
        <w:tc>
          <w:tcPr>
            <w:tcW w:w="1040" w:type="dxa"/>
            <w:shd w:val="clear" w:color="auto" w:fill="auto"/>
            <w:noWrap/>
            <w:vAlign w:val="center"/>
          </w:tcPr>
          <w:p w14:paraId="45D013C1" w14:textId="6368B479" w:rsidR="002D63C2" w:rsidRPr="000436DD" w:rsidRDefault="000436DD" w:rsidP="002D63C2">
            <w:pPr>
              <w:spacing w:before="0" w:after="0" w:line="240" w:lineRule="auto"/>
              <w:ind w:left="0" w:firstLine="0"/>
              <w:jc w:val="right"/>
              <w:rPr>
                <w:rFonts w:eastAsia="맑은 고딕"/>
                <w:color w:val="FF0000"/>
                <w:sz w:val="22"/>
                <w:szCs w:val="22"/>
                <w:lang w:val="en-US" w:eastAsia="ko-KR"/>
              </w:rPr>
            </w:pPr>
            <w:r w:rsidRPr="000436DD">
              <w:rPr>
                <w:rFonts w:eastAsia="맑은 고딕"/>
                <w:color w:val="FF0000"/>
                <w:sz w:val="22"/>
                <w:szCs w:val="22"/>
                <w:lang w:val="en-US" w:eastAsia="ko-KR"/>
              </w:rPr>
              <w:t>28.125</w:t>
            </w:r>
          </w:p>
        </w:tc>
        <w:tc>
          <w:tcPr>
            <w:tcW w:w="1040" w:type="dxa"/>
            <w:shd w:val="clear" w:color="auto" w:fill="auto"/>
            <w:noWrap/>
            <w:vAlign w:val="center"/>
          </w:tcPr>
          <w:p w14:paraId="5A92B93D" w14:textId="5222DDAD" w:rsidR="002D63C2" w:rsidRPr="000436DD" w:rsidRDefault="000436DD" w:rsidP="002D63C2">
            <w:pPr>
              <w:spacing w:before="0" w:after="0" w:line="240" w:lineRule="auto"/>
              <w:ind w:left="0" w:firstLine="0"/>
              <w:jc w:val="right"/>
              <w:rPr>
                <w:rFonts w:eastAsia="맑은 고딕"/>
                <w:color w:val="FF0000"/>
                <w:sz w:val="22"/>
                <w:szCs w:val="22"/>
                <w:lang w:val="en-US" w:eastAsia="ko-KR"/>
              </w:rPr>
            </w:pPr>
            <w:r w:rsidRPr="000436DD">
              <w:rPr>
                <w:rFonts w:eastAsia="맑은 고딕"/>
                <w:color w:val="FF0000"/>
                <w:sz w:val="22"/>
                <w:szCs w:val="22"/>
                <w:lang w:val="en-US" w:eastAsia="ko-KR"/>
              </w:rPr>
              <w:t>56.25</w:t>
            </w:r>
          </w:p>
        </w:tc>
      </w:tr>
      <w:tr w:rsidR="000436DD" w:rsidRPr="002D63C2" w14:paraId="19A092E0" w14:textId="77777777" w:rsidTr="002D63C2">
        <w:trPr>
          <w:trHeight w:val="340"/>
          <w:jc w:val="center"/>
        </w:trPr>
        <w:tc>
          <w:tcPr>
            <w:tcW w:w="1896" w:type="dxa"/>
            <w:shd w:val="clear" w:color="auto" w:fill="auto"/>
            <w:vAlign w:val="center"/>
          </w:tcPr>
          <w:p w14:paraId="44318B8D" w14:textId="322A908B" w:rsidR="000436DD" w:rsidRDefault="000436DD" w:rsidP="000436DD">
            <w:pPr>
              <w:spacing w:before="0" w:after="0" w:line="240" w:lineRule="auto"/>
              <w:ind w:left="0" w:right="110" w:firstLine="0"/>
              <w:jc w:val="right"/>
              <w:rPr>
                <w:rFonts w:eastAsiaTheme="minorEastAsia"/>
                <w:sz w:val="22"/>
                <w:szCs w:val="22"/>
                <w:lang w:eastAsia="ko-KR"/>
              </w:rPr>
            </w:pPr>
            <w:r>
              <w:rPr>
                <w:rFonts w:eastAsiaTheme="minorEastAsia"/>
                <w:sz w:val="22"/>
                <w:szCs w:val="22"/>
                <w:lang w:eastAsia="ko-KR"/>
              </w:rPr>
              <w:t>For 30kHz SCS</w:t>
            </w:r>
          </w:p>
        </w:tc>
        <w:tc>
          <w:tcPr>
            <w:tcW w:w="1040" w:type="dxa"/>
            <w:shd w:val="clear" w:color="auto" w:fill="auto"/>
            <w:noWrap/>
            <w:vAlign w:val="center"/>
          </w:tcPr>
          <w:p w14:paraId="3BC38201" w14:textId="25F7E144" w:rsidR="000436DD" w:rsidRPr="002D63C2" w:rsidRDefault="000436DD" w:rsidP="000436DD">
            <w:pPr>
              <w:spacing w:before="0" w:after="0" w:line="240" w:lineRule="auto"/>
              <w:ind w:left="0" w:firstLine="0"/>
              <w:jc w:val="right"/>
              <w:rPr>
                <w:rFonts w:eastAsia="맑은 고딕"/>
                <w:color w:val="000000"/>
                <w:sz w:val="22"/>
                <w:szCs w:val="22"/>
                <w:lang w:val="en-US" w:eastAsia="ko-KR"/>
              </w:rPr>
            </w:pPr>
            <w:r w:rsidRPr="002D63C2">
              <w:rPr>
                <w:rFonts w:eastAsia="맑은 고딕"/>
                <w:color w:val="000000"/>
                <w:sz w:val="22"/>
                <w:szCs w:val="22"/>
                <w:lang w:val="en-US" w:eastAsia="ko-KR"/>
              </w:rPr>
              <w:t>4.6875</w:t>
            </w:r>
          </w:p>
        </w:tc>
        <w:tc>
          <w:tcPr>
            <w:tcW w:w="1040" w:type="dxa"/>
            <w:shd w:val="clear" w:color="auto" w:fill="auto"/>
            <w:noWrap/>
            <w:vAlign w:val="center"/>
          </w:tcPr>
          <w:p w14:paraId="565F3BC6" w14:textId="3189AD18" w:rsidR="000436DD" w:rsidRPr="002D63C2" w:rsidRDefault="000436DD" w:rsidP="000436DD">
            <w:pPr>
              <w:spacing w:before="0" w:after="0" w:line="240" w:lineRule="auto"/>
              <w:ind w:left="0" w:firstLine="0"/>
              <w:jc w:val="right"/>
              <w:rPr>
                <w:rFonts w:eastAsia="맑은 고딕"/>
                <w:color w:val="000000"/>
                <w:sz w:val="22"/>
                <w:szCs w:val="22"/>
                <w:lang w:val="en-US" w:eastAsia="ko-KR"/>
              </w:rPr>
            </w:pPr>
            <w:r w:rsidRPr="002D63C2">
              <w:rPr>
                <w:rFonts w:eastAsia="맑은 고딕"/>
                <w:color w:val="000000"/>
                <w:sz w:val="22"/>
                <w:szCs w:val="22"/>
                <w:lang w:val="en-US" w:eastAsia="ko-KR"/>
              </w:rPr>
              <w:t>9.375</w:t>
            </w:r>
          </w:p>
        </w:tc>
        <w:tc>
          <w:tcPr>
            <w:tcW w:w="1040" w:type="dxa"/>
            <w:shd w:val="clear" w:color="auto" w:fill="auto"/>
            <w:noWrap/>
            <w:vAlign w:val="center"/>
          </w:tcPr>
          <w:p w14:paraId="1E850BD9" w14:textId="09C23ED3" w:rsidR="000436DD" w:rsidRPr="002D63C2" w:rsidRDefault="000436DD" w:rsidP="000436DD">
            <w:pPr>
              <w:spacing w:before="0" w:after="0" w:line="240" w:lineRule="auto"/>
              <w:ind w:left="0" w:firstLine="0"/>
              <w:jc w:val="right"/>
              <w:rPr>
                <w:rFonts w:eastAsia="맑은 고딕"/>
                <w:color w:val="000000"/>
                <w:sz w:val="22"/>
                <w:szCs w:val="22"/>
                <w:lang w:val="en-US" w:eastAsia="ko-KR"/>
              </w:rPr>
            </w:pPr>
            <w:r w:rsidRPr="002D63C2">
              <w:rPr>
                <w:rFonts w:eastAsia="맑은 고딕"/>
                <w:color w:val="000000"/>
                <w:sz w:val="22"/>
                <w:szCs w:val="22"/>
                <w:lang w:val="en-US" w:eastAsia="ko-KR"/>
              </w:rPr>
              <w:t>14.0625</w:t>
            </w:r>
          </w:p>
        </w:tc>
        <w:tc>
          <w:tcPr>
            <w:tcW w:w="1040" w:type="dxa"/>
            <w:shd w:val="clear" w:color="auto" w:fill="auto"/>
            <w:noWrap/>
            <w:vAlign w:val="center"/>
          </w:tcPr>
          <w:p w14:paraId="71245367" w14:textId="7BF0D49A" w:rsidR="000436DD" w:rsidRPr="002D63C2" w:rsidRDefault="000436DD" w:rsidP="000436DD">
            <w:pPr>
              <w:spacing w:before="0" w:after="0" w:line="240" w:lineRule="auto"/>
              <w:ind w:left="0" w:firstLine="0"/>
              <w:jc w:val="right"/>
              <w:rPr>
                <w:rFonts w:eastAsia="맑은 고딕"/>
                <w:color w:val="FF0000"/>
                <w:sz w:val="22"/>
                <w:szCs w:val="22"/>
                <w:lang w:val="en-US" w:eastAsia="ko-KR"/>
              </w:rPr>
            </w:pPr>
            <w:r w:rsidRPr="002D63C2">
              <w:rPr>
                <w:rFonts w:eastAsia="맑은 고딕"/>
                <w:color w:val="FF0000"/>
                <w:sz w:val="22"/>
                <w:szCs w:val="22"/>
                <w:lang w:val="en-US" w:eastAsia="ko-KR"/>
              </w:rPr>
              <w:t>28.125</w:t>
            </w:r>
          </w:p>
        </w:tc>
      </w:tr>
    </w:tbl>
    <w:p w14:paraId="3D531A0F" w14:textId="77777777" w:rsidR="00B77865" w:rsidRDefault="00B77865" w:rsidP="00B77865">
      <w:pPr>
        <w:ind w:left="0" w:firstLine="0"/>
        <w:rPr>
          <w:rFonts w:eastAsiaTheme="minorEastAsia"/>
          <w:sz w:val="22"/>
          <w:szCs w:val="22"/>
          <w:lang w:eastAsia="ko-KR"/>
        </w:rPr>
      </w:pPr>
    </w:p>
    <w:p w14:paraId="62BDF3D7" w14:textId="5C6FD2B1" w:rsidR="00B77865" w:rsidRPr="007977E8" w:rsidRDefault="00B77865" w:rsidP="007977E8">
      <w:pPr>
        <w:ind w:left="0" w:firstLine="0"/>
        <w:rPr>
          <w:rFonts w:eastAsiaTheme="minorEastAsia"/>
          <w:sz w:val="22"/>
          <w:szCs w:val="22"/>
          <w:lang w:eastAsia="ko-KR"/>
        </w:rPr>
      </w:pPr>
      <w:r>
        <w:rPr>
          <w:rFonts w:eastAsiaTheme="minorEastAsia"/>
          <w:sz w:val="22"/>
          <w:szCs w:val="22"/>
          <w:lang w:eastAsia="ko-KR"/>
        </w:rPr>
        <w:t>One more consideration point for configuration is subcarrier spacing. If different SCS is configured for msgA Preamble and msgA PUSCH, switching time is required. So, it is desirable to configure same SCS for msgA preamble and msgA PUSCH.</w:t>
      </w:r>
    </w:p>
    <w:p w14:paraId="0DEC3AAB" w14:textId="7EE3C01E" w:rsidR="001C45C0" w:rsidRDefault="007977E8" w:rsidP="00B77865">
      <w:pPr>
        <w:spacing w:before="0" w:after="0" w:line="240" w:lineRule="auto"/>
        <w:ind w:left="0" w:firstLine="0"/>
        <w:rPr>
          <w:sz w:val="22"/>
          <w:szCs w:val="22"/>
        </w:rPr>
      </w:pPr>
      <w:r>
        <w:rPr>
          <w:rFonts w:eastAsia="바탕"/>
          <w:b/>
          <w:i/>
          <w:sz w:val="22"/>
          <w:szCs w:val="22"/>
          <w:lang w:eastAsia="ko-KR"/>
        </w:rPr>
        <w:lastRenderedPageBreak/>
        <w:t>Proposal</w:t>
      </w:r>
      <w:r w:rsidR="001C45C0">
        <w:rPr>
          <w:rFonts w:eastAsia="바탕" w:hint="eastAsia"/>
          <w:b/>
          <w:i/>
          <w:sz w:val="22"/>
          <w:szCs w:val="22"/>
          <w:lang w:eastAsia="ko-KR"/>
        </w:rPr>
        <w:t xml:space="preserve"> </w:t>
      </w:r>
      <w:r w:rsidR="001C45C0">
        <w:rPr>
          <w:rFonts w:eastAsia="바탕"/>
          <w:b/>
          <w:i/>
          <w:sz w:val="22"/>
          <w:szCs w:val="22"/>
          <w:lang w:eastAsia="ko-KR"/>
        </w:rPr>
        <w:t>1</w:t>
      </w:r>
      <w:r w:rsidR="001C45C0" w:rsidRPr="00015121">
        <w:rPr>
          <w:rFonts w:eastAsia="바탕"/>
          <w:b/>
          <w:i/>
          <w:sz w:val="22"/>
          <w:szCs w:val="22"/>
          <w:lang w:eastAsia="ko-KR"/>
        </w:rPr>
        <w:t xml:space="preserve">: </w:t>
      </w:r>
    </w:p>
    <w:p w14:paraId="024E4A45" w14:textId="1083E6DA" w:rsidR="00B77865" w:rsidRDefault="00B77865" w:rsidP="00F67B33">
      <w:pPr>
        <w:pStyle w:val="ae"/>
        <w:numPr>
          <w:ilvl w:val="0"/>
          <w:numId w:val="7"/>
        </w:numPr>
        <w:wordWrap/>
        <w:spacing w:before="0" w:line="240" w:lineRule="auto"/>
        <w:ind w:leftChars="0"/>
        <w:rPr>
          <w:rFonts w:ascii="Times New Roman" w:hAnsi="Times New Roman" w:cs="Times New Roman"/>
          <w:sz w:val="22"/>
          <w:szCs w:val="22"/>
          <w:lang w:val="en-GB"/>
        </w:rPr>
      </w:pPr>
      <w:r w:rsidRPr="00B77865">
        <w:rPr>
          <w:rFonts w:ascii="Times New Roman" w:hAnsi="Times New Roman" w:cs="Times New Roman"/>
          <w:sz w:val="22"/>
          <w:szCs w:val="22"/>
        </w:rPr>
        <w:t>For NR-U, a</w:t>
      </w:r>
      <w:r w:rsidRPr="00B77865">
        <w:rPr>
          <w:rFonts w:ascii="Times New Roman" w:hAnsi="Times New Roman" w:cs="Times New Roman"/>
          <w:sz w:val="22"/>
          <w:szCs w:val="22"/>
          <w:lang w:val="en-GB"/>
        </w:rPr>
        <w:t xml:space="preserve"> </w:t>
      </w:r>
      <w:r>
        <w:rPr>
          <w:rFonts w:ascii="Times New Roman" w:hAnsi="Times New Roman" w:cs="Times New Roman"/>
          <w:sz w:val="22"/>
          <w:szCs w:val="22"/>
          <w:lang w:val="en-GB"/>
        </w:rPr>
        <w:t>timing</w:t>
      </w:r>
      <w:r w:rsidRPr="001C45C0">
        <w:rPr>
          <w:rFonts w:ascii="Times New Roman" w:hAnsi="Times New Roman" w:cs="Times New Roman"/>
          <w:sz w:val="22"/>
          <w:szCs w:val="22"/>
          <w:lang w:val="en-GB"/>
        </w:rPr>
        <w:t xml:space="preserve"> </w:t>
      </w:r>
      <w:r w:rsidRPr="001C45C0">
        <w:rPr>
          <w:rFonts w:ascii="Times New Roman" w:hAnsi="Times New Roman" w:cs="Times New Roman" w:hint="eastAsia"/>
          <w:sz w:val="22"/>
          <w:szCs w:val="22"/>
          <w:lang w:val="en-GB"/>
        </w:rPr>
        <w:t xml:space="preserve">gap between msgA preamble msgA PUSCH </w:t>
      </w:r>
      <w:r>
        <w:rPr>
          <w:rFonts w:ascii="Times New Roman" w:hAnsi="Times New Roman" w:cs="Times New Roman"/>
          <w:sz w:val="22"/>
          <w:szCs w:val="22"/>
          <w:lang w:val="en-GB"/>
        </w:rPr>
        <w:t>is shorter than 16us.</w:t>
      </w:r>
    </w:p>
    <w:p w14:paraId="0CEE5203" w14:textId="4FB92719" w:rsidR="007977E8" w:rsidRDefault="00F67B33" w:rsidP="00B77865">
      <w:pPr>
        <w:pStyle w:val="ae"/>
        <w:numPr>
          <w:ilvl w:val="1"/>
          <w:numId w:val="7"/>
        </w:numPr>
        <w:wordWrap/>
        <w:spacing w:before="0" w:line="240" w:lineRule="auto"/>
        <w:ind w:leftChars="0"/>
        <w:rPr>
          <w:rFonts w:ascii="Times New Roman" w:hAnsi="Times New Roman" w:cs="Times New Roman"/>
          <w:sz w:val="22"/>
          <w:szCs w:val="22"/>
          <w:lang w:val="en-GB"/>
        </w:rPr>
      </w:pPr>
      <w:r w:rsidRPr="00F67B33">
        <w:rPr>
          <w:rFonts w:ascii="Times New Roman" w:hAnsi="Times New Roman" w:cs="Times New Roman"/>
          <w:sz w:val="22"/>
          <w:szCs w:val="22"/>
          <w:lang w:val="en-GB"/>
        </w:rPr>
        <w:t>Preamble format</w:t>
      </w:r>
      <w:r w:rsidR="002D63C2">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 which does not contain guard tim</w:t>
      </w:r>
      <w:r w:rsidR="002D63C2">
        <w:rPr>
          <w:rFonts w:ascii="Times New Roman" w:hAnsi="Times New Roman" w:cs="Times New Roman"/>
          <w:sz w:val="22"/>
          <w:szCs w:val="22"/>
          <w:lang w:val="en-GB"/>
        </w:rPr>
        <w:t>e (i.e., Preamble format A1, A2 and</w:t>
      </w:r>
      <w:r w:rsidRPr="00F67B33">
        <w:rPr>
          <w:rFonts w:ascii="Times New Roman" w:hAnsi="Times New Roman" w:cs="Times New Roman"/>
          <w:sz w:val="22"/>
          <w:szCs w:val="22"/>
          <w:lang w:val="en-GB"/>
        </w:rPr>
        <w:t xml:space="preserve"> A3)</w:t>
      </w:r>
      <w:r w:rsidR="002D63C2">
        <w:rPr>
          <w:rFonts w:ascii="Times New Roman" w:hAnsi="Times New Roman" w:cs="Times New Roman"/>
          <w:sz w:val="22"/>
          <w:szCs w:val="22"/>
          <w:lang w:val="en-GB"/>
        </w:rPr>
        <w:t xml:space="preserve"> </w:t>
      </w:r>
      <w:r w:rsidR="00B77865">
        <w:rPr>
          <w:rFonts w:ascii="Times New Roman" w:hAnsi="Times New Roman" w:cs="Times New Roman"/>
          <w:sz w:val="22"/>
          <w:szCs w:val="22"/>
          <w:lang w:val="en-GB"/>
        </w:rPr>
        <w:t>can be configured. Also,</w:t>
      </w:r>
      <w:r w:rsidR="002D63C2">
        <w:rPr>
          <w:rFonts w:ascii="Times New Roman" w:hAnsi="Times New Roman" w:cs="Times New Roman"/>
          <w:sz w:val="22"/>
          <w:szCs w:val="22"/>
          <w:lang w:val="en-GB"/>
        </w:rPr>
        <w:t xml:space="preserve"> Preamble formats which contain short guard time (i.e., Preamble format A1/B1, A2/B2 and A3/B3)</w:t>
      </w:r>
      <w:r w:rsidRPr="00F67B33">
        <w:rPr>
          <w:rFonts w:ascii="Times New Roman" w:hAnsi="Times New Roman" w:cs="Times New Roman"/>
          <w:sz w:val="22"/>
          <w:szCs w:val="22"/>
          <w:lang w:val="en-GB"/>
        </w:rPr>
        <w:t xml:space="preserve"> </w:t>
      </w:r>
      <w:r w:rsidR="00B77865">
        <w:rPr>
          <w:rFonts w:ascii="Times New Roman" w:hAnsi="Times New Roman" w:cs="Times New Roman"/>
          <w:sz w:val="22"/>
          <w:szCs w:val="22"/>
          <w:lang w:val="en-GB"/>
        </w:rPr>
        <w:t>can be configured depending on subcarrier spacing.</w:t>
      </w:r>
    </w:p>
    <w:p w14:paraId="24162B97" w14:textId="229AC22E" w:rsidR="00F67B33" w:rsidRPr="001C45C0" w:rsidRDefault="00F67B33" w:rsidP="00B77865">
      <w:pPr>
        <w:pStyle w:val="ae"/>
        <w:numPr>
          <w:ilvl w:val="1"/>
          <w:numId w:val="7"/>
        </w:numPr>
        <w:wordWrap/>
        <w:spacing w:before="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ame SCS for both msgA preamble and msgA PUSCH </w:t>
      </w:r>
      <w:r>
        <w:rPr>
          <w:rFonts w:ascii="Times New Roman" w:hAnsi="Times New Roman" w:cs="Times New Roman"/>
          <w:sz w:val="22"/>
          <w:szCs w:val="22"/>
          <w:lang w:val="en-GB"/>
        </w:rPr>
        <w:t>is</w:t>
      </w:r>
      <w:r w:rsidRPr="00F67B33">
        <w:rPr>
          <w:rFonts w:ascii="Times New Roman" w:hAnsi="Times New Roman" w:cs="Times New Roman"/>
          <w:sz w:val="22"/>
          <w:szCs w:val="22"/>
          <w:lang w:val="en-GB"/>
        </w:rPr>
        <w:t xml:space="preserve"> configured</w:t>
      </w:r>
      <w:r>
        <w:rPr>
          <w:rFonts w:ascii="Times New Roman" w:hAnsi="Times New Roman" w:cs="Times New Roman"/>
          <w:sz w:val="22"/>
          <w:szCs w:val="22"/>
          <w:lang w:val="en-GB"/>
        </w:rPr>
        <w:t>.</w:t>
      </w:r>
    </w:p>
    <w:p w14:paraId="5C33FC52" w14:textId="77777777" w:rsidR="00DA3973" w:rsidRPr="007977E8" w:rsidRDefault="00DA3973" w:rsidP="007977E8">
      <w:pPr>
        <w:spacing w:before="0" w:after="0" w:line="240" w:lineRule="auto"/>
        <w:ind w:left="0" w:firstLine="0"/>
        <w:rPr>
          <w:rFonts w:eastAsiaTheme="minorEastAsia"/>
          <w:sz w:val="22"/>
          <w:szCs w:val="22"/>
          <w:lang w:eastAsia="ko-KR"/>
        </w:rPr>
      </w:pPr>
    </w:p>
    <w:p w14:paraId="2629C7B1" w14:textId="57A15BD1" w:rsidR="007977E8" w:rsidRDefault="00F67B33" w:rsidP="007977E8">
      <w:pPr>
        <w:spacing w:before="0" w:after="0" w:line="240" w:lineRule="auto"/>
        <w:ind w:left="0" w:firstLine="0"/>
        <w:rPr>
          <w:rFonts w:eastAsiaTheme="minorEastAsia"/>
          <w:sz w:val="22"/>
          <w:szCs w:val="22"/>
          <w:lang w:eastAsia="ko-KR"/>
        </w:rPr>
      </w:pPr>
      <w:r>
        <w:rPr>
          <w:rFonts w:eastAsiaTheme="minorEastAsia" w:hint="eastAsia"/>
          <w:sz w:val="22"/>
          <w:szCs w:val="22"/>
          <w:lang w:eastAsia="ko-KR"/>
        </w:rPr>
        <w:t>In ord</w:t>
      </w:r>
      <w:r>
        <w:rPr>
          <w:rFonts w:eastAsiaTheme="minorEastAsia"/>
          <w:sz w:val="22"/>
          <w:szCs w:val="22"/>
          <w:lang w:eastAsia="ko-KR"/>
        </w:rPr>
        <w:t>er to allow shorter timing gap between msgA Preamble and msgA PUSCH, f</w:t>
      </w:r>
      <w:r w:rsidR="004A3C3A">
        <w:rPr>
          <w:rFonts w:eastAsiaTheme="minorEastAsia"/>
          <w:sz w:val="22"/>
          <w:szCs w:val="22"/>
          <w:lang w:eastAsia="ko-KR"/>
        </w:rPr>
        <w:t>ollowing t</w:t>
      </w:r>
      <w:r w:rsidR="007977E8">
        <w:rPr>
          <w:rFonts w:eastAsiaTheme="minorEastAsia"/>
          <w:sz w:val="22"/>
          <w:szCs w:val="22"/>
          <w:lang w:eastAsia="ko-KR"/>
        </w:rPr>
        <w:t xml:space="preserve">wo approaches </w:t>
      </w:r>
      <w:r w:rsidR="004A3C3A">
        <w:rPr>
          <w:rFonts w:eastAsiaTheme="minorEastAsia"/>
          <w:sz w:val="22"/>
          <w:szCs w:val="22"/>
          <w:lang w:eastAsia="ko-KR"/>
        </w:rPr>
        <w:t>can be considered for allocating consecutive OFDM symbols for msgA Preamble and msgA PUSCH.</w:t>
      </w:r>
    </w:p>
    <w:p w14:paraId="252FDC37" w14:textId="382E1CF8" w:rsidR="007977E8" w:rsidRDefault="004A3C3A" w:rsidP="004A3C3A">
      <w:pPr>
        <w:pStyle w:val="ae"/>
        <w:numPr>
          <w:ilvl w:val="0"/>
          <w:numId w:val="28"/>
        </w:numPr>
        <w:spacing w:before="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C</w:t>
      </w:r>
      <w:r w:rsidRPr="004A3C3A">
        <w:rPr>
          <w:rFonts w:ascii="Times New Roman" w:eastAsiaTheme="minorEastAsia" w:hAnsi="Times New Roman" w:cs="Times New Roman"/>
          <w:sz w:val="22"/>
          <w:szCs w:val="22"/>
        </w:rPr>
        <w:t xml:space="preserve">onsecutive OFDM symbols </w:t>
      </w:r>
      <w:r>
        <w:rPr>
          <w:rFonts w:ascii="Times New Roman" w:eastAsiaTheme="minorEastAsia" w:hAnsi="Times New Roman" w:cs="Times New Roman"/>
          <w:sz w:val="22"/>
          <w:szCs w:val="22"/>
        </w:rPr>
        <w:t xml:space="preserve">in a slot </w:t>
      </w:r>
    </w:p>
    <w:p w14:paraId="3F0639BB" w14:textId="54A4250C" w:rsidR="004A3C3A" w:rsidRPr="007977E8" w:rsidRDefault="004A3C3A" w:rsidP="004A3C3A">
      <w:pPr>
        <w:pStyle w:val="ae"/>
        <w:numPr>
          <w:ilvl w:val="0"/>
          <w:numId w:val="28"/>
        </w:numPr>
        <w:spacing w:before="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Consecutive OFDM symbols in consecutive two slots</w:t>
      </w:r>
    </w:p>
    <w:p w14:paraId="4233A981" w14:textId="3B0B875D" w:rsidR="004A3C3A" w:rsidRDefault="004A3C3A"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 xml:space="preserve">However, </w:t>
      </w:r>
      <w:r w:rsidR="00630218">
        <w:rPr>
          <w:rFonts w:eastAsiaTheme="minorEastAsia"/>
          <w:sz w:val="22"/>
          <w:szCs w:val="22"/>
          <w:lang w:val="en-US" w:eastAsia="ko-KR"/>
        </w:rPr>
        <w:t>by using</w:t>
      </w:r>
      <w:r>
        <w:rPr>
          <w:rFonts w:eastAsiaTheme="minorEastAsia"/>
          <w:sz w:val="22"/>
          <w:szCs w:val="22"/>
          <w:lang w:val="en-US" w:eastAsia="ko-KR"/>
        </w:rPr>
        <w:t xml:space="preserve"> current RACH configuration</w:t>
      </w:r>
      <w:r w:rsidR="00F67B33">
        <w:rPr>
          <w:rFonts w:eastAsiaTheme="minorEastAsia"/>
          <w:sz w:val="22"/>
          <w:szCs w:val="22"/>
          <w:lang w:val="en-US" w:eastAsia="ko-KR"/>
        </w:rPr>
        <w:t>,</w:t>
      </w:r>
      <w:r>
        <w:rPr>
          <w:rFonts w:eastAsiaTheme="minorEastAsia"/>
          <w:sz w:val="22"/>
          <w:szCs w:val="22"/>
          <w:lang w:val="en-US" w:eastAsia="ko-KR"/>
        </w:rPr>
        <w:t xml:space="preserve"> it is hard to </w:t>
      </w:r>
      <w:r w:rsidR="00932653">
        <w:rPr>
          <w:rFonts w:eastAsiaTheme="minorEastAsia"/>
          <w:sz w:val="22"/>
          <w:szCs w:val="22"/>
          <w:lang w:val="en-US" w:eastAsia="ko-KR"/>
        </w:rPr>
        <w:t>assign contiguous OFDM symbol for</w:t>
      </w:r>
      <w:r>
        <w:rPr>
          <w:rFonts w:eastAsiaTheme="minorEastAsia"/>
          <w:sz w:val="22"/>
          <w:szCs w:val="22"/>
          <w:lang w:val="en-US" w:eastAsia="ko-KR"/>
        </w:rPr>
        <w:t xml:space="preserve"> msgA</w:t>
      </w:r>
      <w:r w:rsidR="00932653">
        <w:rPr>
          <w:rFonts w:eastAsiaTheme="minorEastAsia"/>
          <w:sz w:val="22"/>
          <w:szCs w:val="22"/>
          <w:lang w:val="en-US" w:eastAsia="ko-KR"/>
        </w:rPr>
        <w:t xml:space="preserve"> Preamble and msgA PUSCH.</w:t>
      </w:r>
      <w:r w:rsidR="00283E1F">
        <w:rPr>
          <w:rFonts w:eastAsiaTheme="minorEastAsia"/>
          <w:sz w:val="22"/>
          <w:szCs w:val="22"/>
          <w:lang w:val="en-US" w:eastAsia="ko-KR"/>
        </w:rPr>
        <w:t xml:space="preserve"> In Figure 1, example of RACH Occasion in a RACH slot is depicted.</w:t>
      </w:r>
    </w:p>
    <w:p w14:paraId="48F2BA66" w14:textId="77777777" w:rsidR="00AE08B9" w:rsidRDefault="00AE08B9" w:rsidP="007977E8">
      <w:pPr>
        <w:spacing w:before="0" w:after="0" w:line="240" w:lineRule="auto"/>
        <w:ind w:left="0" w:firstLine="0"/>
        <w:rPr>
          <w:rFonts w:eastAsiaTheme="minorEastAsia"/>
          <w:sz w:val="22"/>
          <w:szCs w:val="22"/>
          <w:lang w:val="en-US" w:eastAsia="ko-KR"/>
        </w:rPr>
      </w:pPr>
    </w:p>
    <w:p w14:paraId="5163AAAF" w14:textId="2B397103" w:rsidR="00DA3973" w:rsidRDefault="00A13290" w:rsidP="007977E8">
      <w:pPr>
        <w:spacing w:before="0" w:after="0" w:line="240" w:lineRule="auto"/>
        <w:ind w:left="0" w:firstLine="0"/>
      </w:pPr>
      <w:r>
        <w:object w:dxaOrig="11603" w:dyaOrig="5460" w14:anchorId="6DE53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6.4pt" o:ole="">
            <v:imagedata r:id="rId8" o:title=""/>
          </v:shape>
          <o:OLEObject Type="Embed" ProgID="Visio.Drawing.11" ShapeID="_x0000_i1025" DrawAspect="Content" ObjectID="_1634739297" r:id="rId9"/>
        </w:object>
      </w:r>
    </w:p>
    <w:p w14:paraId="1A3A128A" w14:textId="48337288" w:rsidR="00F66D11" w:rsidRDefault="00F66D11" w:rsidP="00F66D11">
      <w:pPr>
        <w:spacing w:before="0" w:after="0" w:line="240" w:lineRule="auto"/>
        <w:ind w:left="0" w:firstLine="0"/>
        <w:jc w:val="center"/>
      </w:pPr>
      <w:r>
        <w:t>Figure 1.</w:t>
      </w:r>
      <w:r w:rsidR="00630218">
        <w:t xml:space="preserve"> RACH Occasion in a RACH slot (Current RACH configuration)</w:t>
      </w:r>
    </w:p>
    <w:p w14:paraId="5301E983" w14:textId="77777777" w:rsidR="00F66D11" w:rsidRDefault="00F66D11" w:rsidP="007977E8">
      <w:pPr>
        <w:spacing w:before="0" w:after="0" w:line="240" w:lineRule="auto"/>
        <w:ind w:left="0" w:firstLine="0"/>
        <w:rPr>
          <w:rFonts w:eastAsiaTheme="minorEastAsia"/>
          <w:sz w:val="22"/>
          <w:szCs w:val="22"/>
          <w:lang w:val="en-US" w:eastAsia="ko-KR"/>
        </w:rPr>
      </w:pPr>
    </w:p>
    <w:p w14:paraId="769CB54D" w14:textId="36B2086D" w:rsidR="00F66D11" w:rsidRDefault="00283E1F"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As shown in Figure 1,</w:t>
      </w:r>
      <w:r w:rsidR="001D5738">
        <w:rPr>
          <w:rFonts w:eastAsiaTheme="minorEastAsia"/>
          <w:sz w:val="22"/>
          <w:szCs w:val="22"/>
          <w:lang w:val="en-US" w:eastAsia="ko-KR"/>
        </w:rPr>
        <w:t xml:space="preserve"> we can see that 12 OFDM symbols are used for ROs, and ROs are consecutively assigned in a RACH slot. So, it is hard to compose RACH preamble and PUSCH in a slot. Also, in current RACH configuration, there is no case that one RACH Occasion using preamble format </w:t>
      </w:r>
      <w:r w:rsidR="001D5738">
        <w:rPr>
          <w:rFonts w:eastAsiaTheme="minorEastAsia" w:hint="eastAsia"/>
          <w:sz w:val="22"/>
          <w:szCs w:val="22"/>
          <w:lang w:val="en-US" w:eastAsia="ko-KR"/>
        </w:rPr>
        <w:t>A</w:t>
      </w:r>
      <w:r w:rsidR="001D5738">
        <w:rPr>
          <w:rFonts w:eastAsiaTheme="minorEastAsia"/>
          <w:sz w:val="22"/>
          <w:szCs w:val="22"/>
          <w:lang w:val="en-US" w:eastAsia="ko-KR"/>
        </w:rPr>
        <w:t xml:space="preserve">1, A2 and A3 is assigned at the end of slot. So, it could be difficult to assign PUSCH resource at OFDM symbols in following slot. </w:t>
      </w:r>
    </w:p>
    <w:p w14:paraId="66F9FFD5" w14:textId="6463A30C" w:rsidR="001D5738" w:rsidRDefault="001D5738"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In order to allow these msgA composition, we can consider to modify RACH configuration. In Figure 2, an example of msgA composition based on modified RACH configuration is depicted.</w:t>
      </w:r>
    </w:p>
    <w:p w14:paraId="78D88AB4" w14:textId="06656DCE" w:rsidR="00F66D11" w:rsidRDefault="00BE1A33" w:rsidP="007977E8">
      <w:pPr>
        <w:spacing w:before="0" w:after="0" w:line="240" w:lineRule="auto"/>
        <w:ind w:left="0" w:firstLine="0"/>
        <w:rPr>
          <w:rFonts w:eastAsiaTheme="minorEastAsia"/>
          <w:sz w:val="22"/>
          <w:szCs w:val="22"/>
          <w:lang w:val="en-US" w:eastAsia="ko-KR"/>
        </w:rPr>
      </w:pPr>
      <w:r>
        <w:object w:dxaOrig="11603" w:dyaOrig="5460" w14:anchorId="763E1A49">
          <v:shape id="_x0000_i1026" type="#_x0000_t75" style="width:481.55pt;height:226.4pt" o:ole="">
            <v:imagedata r:id="rId10" o:title=""/>
          </v:shape>
          <o:OLEObject Type="Embed" ProgID="Visio.Drawing.11" ShapeID="_x0000_i1026" DrawAspect="Content" ObjectID="_1634739298" r:id="rId11"/>
        </w:object>
      </w:r>
    </w:p>
    <w:p w14:paraId="264E239D" w14:textId="6C0334D9" w:rsidR="00F66D11" w:rsidRDefault="00F66D11" w:rsidP="00F66D11">
      <w:pPr>
        <w:spacing w:before="0" w:after="0" w:line="240" w:lineRule="auto"/>
        <w:ind w:left="0" w:firstLine="0"/>
        <w:jc w:val="center"/>
        <w:rPr>
          <w:rFonts w:eastAsiaTheme="minorEastAsia"/>
          <w:sz w:val="22"/>
          <w:szCs w:val="22"/>
          <w:lang w:val="en-US" w:eastAsia="ko-KR"/>
        </w:rPr>
      </w:pPr>
      <w:r>
        <w:rPr>
          <w:rFonts w:eastAsiaTheme="minorEastAsia" w:hint="eastAsia"/>
          <w:sz w:val="22"/>
          <w:szCs w:val="22"/>
          <w:lang w:val="en-US" w:eastAsia="ko-KR"/>
        </w:rPr>
        <w:t>Figure 2.</w:t>
      </w:r>
      <w:r w:rsidR="00630218">
        <w:rPr>
          <w:rFonts w:eastAsiaTheme="minorEastAsia"/>
          <w:sz w:val="22"/>
          <w:szCs w:val="22"/>
          <w:lang w:val="en-US" w:eastAsia="ko-KR"/>
        </w:rPr>
        <w:t xml:space="preserve"> RACH Occasion in a slot (Modification)</w:t>
      </w:r>
    </w:p>
    <w:p w14:paraId="13AC441D" w14:textId="77777777" w:rsidR="00F66D11" w:rsidRDefault="00F66D11" w:rsidP="007977E8">
      <w:pPr>
        <w:spacing w:before="0" w:after="0" w:line="240" w:lineRule="auto"/>
        <w:ind w:left="0" w:firstLine="0"/>
        <w:rPr>
          <w:rFonts w:eastAsiaTheme="minorEastAsia"/>
          <w:sz w:val="22"/>
          <w:szCs w:val="22"/>
          <w:lang w:val="en-US" w:eastAsia="ko-KR"/>
        </w:rPr>
      </w:pPr>
    </w:p>
    <w:p w14:paraId="6A6F80AA" w14:textId="77DE7846" w:rsidR="00BE1A33" w:rsidRDefault="00491677" w:rsidP="007977E8">
      <w:pPr>
        <w:spacing w:before="0" w:after="0" w:line="240" w:lineRule="auto"/>
        <w:ind w:left="0" w:firstLine="0"/>
        <w:rPr>
          <w:rFonts w:eastAsiaTheme="minorEastAsia"/>
          <w:sz w:val="22"/>
          <w:szCs w:val="22"/>
          <w:lang w:val="en-US" w:eastAsia="ko-KR"/>
        </w:rPr>
      </w:pPr>
      <w:r>
        <w:rPr>
          <w:rFonts w:eastAsiaTheme="minorEastAsia" w:hint="eastAsia"/>
          <w:sz w:val="22"/>
          <w:szCs w:val="22"/>
          <w:lang w:val="en-US" w:eastAsia="ko-KR"/>
        </w:rPr>
        <w:t>As show</w:t>
      </w:r>
      <w:r>
        <w:rPr>
          <w:rFonts w:eastAsiaTheme="minorEastAsia"/>
          <w:sz w:val="22"/>
          <w:szCs w:val="22"/>
          <w:lang w:val="en-US" w:eastAsia="ko-KR"/>
        </w:rPr>
        <w:t xml:space="preserve">n in Figure 2, </w:t>
      </w:r>
      <w:r w:rsidR="00BE1A33">
        <w:rPr>
          <w:rFonts w:eastAsiaTheme="minorEastAsia"/>
          <w:sz w:val="22"/>
          <w:szCs w:val="22"/>
          <w:lang w:val="en-US" w:eastAsia="ko-KR"/>
        </w:rPr>
        <w:t>if following two modification cases are allowed, network can compose an msgA without/with less timing gap between preamble and PUSCH.</w:t>
      </w:r>
    </w:p>
    <w:p w14:paraId="41420585" w14:textId="10D488F9" w:rsidR="0082558B" w:rsidRDefault="00BE1A33" w:rsidP="00BE1A33">
      <w:pPr>
        <w:pStyle w:val="ae"/>
        <w:numPr>
          <w:ilvl w:val="0"/>
          <w:numId w:val="28"/>
        </w:numPr>
        <w:spacing w:before="0" w:line="240" w:lineRule="auto"/>
        <w:ind w:leftChars="0"/>
        <w:rPr>
          <w:rFonts w:ascii="Times New Roman" w:eastAsiaTheme="minorEastAsia" w:hAnsi="Times New Roman" w:cs="Times New Roman"/>
          <w:sz w:val="22"/>
          <w:szCs w:val="22"/>
        </w:rPr>
      </w:pPr>
      <w:r w:rsidRPr="00BE1A33">
        <w:rPr>
          <w:rFonts w:ascii="Times New Roman" w:eastAsiaTheme="minorEastAsia" w:hAnsi="Times New Roman" w:cs="Times New Roman"/>
          <w:sz w:val="22"/>
          <w:szCs w:val="22"/>
        </w:rPr>
        <w:t>Us</w:t>
      </w:r>
      <w:r>
        <w:rPr>
          <w:rFonts w:ascii="Times New Roman" w:eastAsiaTheme="minorEastAsia" w:hAnsi="Times New Roman" w:cs="Times New Roman"/>
          <w:sz w:val="22"/>
          <w:szCs w:val="22"/>
        </w:rPr>
        <w:t>ing</w:t>
      </w:r>
      <w:r w:rsidRPr="00BE1A33">
        <w:rPr>
          <w:rFonts w:ascii="Times New Roman" w:eastAsiaTheme="minorEastAsia" w:hAnsi="Times New Roman" w:cs="Times New Roman"/>
          <w:sz w:val="22"/>
          <w:szCs w:val="22"/>
        </w:rPr>
        <w:t xml:space="preserve"> subset of ROs in a slot</w:t>
      </w:r>
      <w:r>
        <w:rPr>
          <w:rFonts w:ascii="Times New Roman" w:eastAsiaTheme="minorEastAsia" w:hAnsi="Times New Roman" w:cs="Times New Roman"/>
          <w:sz w:val="22"/>
          <w:szCs w:val="22"/>
        </w:rPr>
        <w:t xml:space="preserve"> (e.g., CaseA-1/2/3, Case B-1, Case C-1/2/3, Case D-1/2/3)</w:t>
      </w:r>
    </w:p>
    <w:p w14:paraId="47B0FD96" w14:textId="300D81A3" w:rsidR="00BE1A33" w:rsidRPr="00BE1A33" w:rsidRDefault="00BE1A33" w:rsidP="00BE1A33">
      <w:pPr>
        <w:pStyle w:val="ae"/>
        <w:numPr>
          <w:ilvl w:val="0"/>
          <w:numId w:val="28"/>
        </w:numPr>
        <w:spacing w:before="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Changing the starting OFDM symbol (e.g., Case B-1/2/3)</w:t>
      </w:r>
    </w:p>
    <w:p w14:paraId="50DC37EA" w14:textId="2FEA6C88" w:rsidR="00BE1A33" w:rsidRDefault="00243A6E"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For RACH configuration modification, we may consider following alternative approaches:</w:t>
      </w:r>
    </w:p>
    <w:p w14:paraId="4E7FB46A" w14:textId="402A0989" w:rsidR="00243A6E" w:rsidRDefault="00243A6E" w:rsidP="00243A6E">
      <w:pPr>
        <w:pStyle w:val="ae"/>
        <w:numPr>
          <w:ilvl w:val="0"/>
          <w:numId w:val="28"/>
        </w:numPr>
        <w:spacing w:before="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Alt.1: Introduce new entities of RACH configuration on top of current RACH table.</w:t>
      </w:r>
    </w:p>
    <w:p w14:paraId="58F7FD27" w14:textId="3CB7B502" w:rsidR="0092095B" w:rsidRDefault="0092095B" w:rsidP="00243A6E">
      <w:pPr>
        <w:pStyle w:val="ae"/>
        <w:numPr>
          <w:ilvl w:val="0"/>
          <w:numId w:val="28"/>
        </w:numPr>
        <w:spacing w:before="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Alt.2: Apply </w:t>
      </w:r>
      <w:r w:rsidRPr="0092095B">
        <w:rPr>
          <w:rFonts w:ascii="Times New Roman" w:eastAsiaTheme="minorEastAsia" w:hAnsi="Times New Roman" w:cs="Times New Roman"/>
          <w:i/>
          <w:sz w:val="22"/>
          <w:szCs w:val="22"/>
        </w:rPr>
        <w:t>msgA-ssb-sharedROmaskindex</w:t>
      </w:r>
      <w:r>
        <w:rPr>
          <w:rFonts w:ascii="Times New Roman" w:eastAsiaTheme="minorEastAsia" w:hAnsi="Times New Roman" w:cs="Times New Roman"/>
          <w:sz w:val="22"/>
          <w:szCs w:val="22"/>
        </w:rPr>
        <w:t xml:space="preserve"> for using a subset of ROs in a slot.</w:t>
      </w:r>
    </w:p>
    <w:p w14:paraId="14392213" w14:textId="395D4381" w:rsidR="00243A6E" w:rsidRDefault="00243A6E" w:rsidP="00243A6E">
      <w:pPr>
        <w:pStyle w:val="ae"/>
        <w:numPr>
          <w:ilvl w:val="0"/>
          <w:numId w:val="28"/>
        </w:numPr>
        <w:spacing w:before="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Alt.</w:t>
      </w:r>
      <w:r w:rsidR="0092095B">
        <w:rPr>
          <w:rFonts w:ascii="Times New Roman" w:eastAsiaTheme="minorEastAsia" w:hAnsi="Times New Roman" w:cs="Times New Roman"/>
          <w:sz w:val="22"/>
          <w:szCs w:val="22"/>
        </w:rPr>
        <w:t>3</w:t>
      </w:r>
      <w:r>
        <w:rPr>
          <w:rFonts w:ascii="Times New Roman" w:eastAsiaTheme="minorEastAsia" w:hAnsi="Times New Roman" w:cs="Times New Roman"/>
          <w:sz w:val="22"/>
          <w:szCs w:val="22"/>
        </w:rPr>
        <w:t>: Introduce a parameter</w:t>
      </w:r>
      <w:r w:rsidR="00DE40F4">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s</w:t>
      </w:r>
      <w:r w:rsidR="00DE40F4">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 xml:space="preserve"> </w:t>
      </w:r>
      <w:r w:rsidR="00DE40F4">
        <w:rPr>
          <w:rFonts w:ascii="Times New Roman" w:eastAsiaTheme="minorEastAsia" w:hAnsi="Times New Roman" w:cs="Times New Roman"/>
          <w:sz w:val="22"/>
          <w:szCs w:val="22"/>
        </w:rPr>
        <w:t>for</w:t>
      </w:r>
      <w:r>
        <w:rPr>
          <w:rFonts w:ascii="Times New Roman" w:eastAsiaTheme="minorEastAsia" w:hAnsi="Times New Roman" w:cs="Times New Roman"/>
          <w:sz w:val="22"/>
          <w:szCs w:val="22"/>
        </w:rPr>
        <w:t xml:space="preserve"> updat</w:t>
      </w:r>
      <w:r w:rsidR="00DE40F4">
        <w:rPr>
          <w:rFonts w:ascii="Times New Roman" w:eastAsiaTheme="minorEastAsia" w:hAnsi="Times New Roman" w:cs="Times New Roman"/>
          <w:sz w:val="22"/>
          <w:szCs w:val="22"/>
        </w:rPr>
        <w:t>ing</w:t>
      </w:r>
      <w:r>
        <w:rPr>
          <w:rFonts w:ascii="Times New Roman" w:eastAsiaTheme="minorEastAsia" w:hAnsi="Times New Roman" w:cs="Times New Roman"/>
          <w:sz w:val="22"/>
          <w:szCs w:val="22"/>
        </w:rPr>
        <w:t xml:space="preserve"> </w:t>
      </w:r>
      <w:r w:rsidR="00DE40F4">
        <w:rPr>
          <w:rFonts w:ascii="Times New Roman" w:eastAsiaTheme="minorEastAsia" w:hAnsi="Times New Roman" w:cs="Times New Roman"/>
          <w:sz w:val="22"/>
          <w:szCs w:val="22"/>
        </w:rPr>
        <w:t xml:space="preserve">the </w:t>
      </w:r>
      <w:r>
        <w:rPr>
          <w:rFonts w:ascii="Times New Roman" w:eastAsiaTheme="minorEastAsia" w:hAnsi="Times New Roman" w:cs="Times New Roman"/>
          <w:sz w:val="22"/>
          <w:szCs w:val="22"/>
        </w:rPr>
        <w:t>value of parameter</w:t>
      </w:r>
      <w:r w:rsidR="00DE40F4">
        <w:rPr>
          <w:rFonts w:ascii="Times New Roman" w:eastAsiaTheme="minorEastAsia" w:hAnsi="Times New Roman" w:cs="Times New Roman"/>
          <w:sz w:val="22"/>
          <w:szCs w:val="22"/>
        </w:rPr>
        <w:t>(s)</w:t>
      </w:r>
      <w:r>
        <w:rPr>
          <w:rFonts w:ascii="Times New Roman" w:eastAsiaTheme="minorEastAsia" w:hAnsi="Times New Roman" w:cs="Times New Roman"/>
          <w:sz w:val="22"/>
          <w:szCs w:val="22"/>
        </w:rPr>
        <w:t xml:space="preserve"> which is</w:t>
      </w:r>
      <w:r w:rsidR="00DE40F4">
        <w:rPr>
          <w:rFonts w:ascii="Times New Roman" w:eastAsiaTheme="minorEastAsia" w:hAnsi="Times New Roman" w:cs="Times New Roman"/>
          <w:sz w:val="22"/>
          <w:szCs w:val="22"/>
        </w:rPr>
        <w:t>/are</w:t>
      </w:r>
      <w:r>
        <w:rPr>
          <w:rFonts w:ascii="Times New Roman" w:eastAsiaTheme="minorEastAsia" w:hAnsi="Times New Roman" w:cs="Times New Roman"/>
          <w:sz w:val="22"/>
          <w:szCs w:val="22"/>
        </w:rPr>
        <w:t xml:space="preserve"> configured by RACH configuration.</w:t>
      </w:r>
      <w:r w:rsidR="00DE40F4">
        <w:rPr>
          <w:rFonts w:ascii="Times New Roman" w:eastAsiaTheme="minorEastAsia" w:hAnsi="Times New Roman" w:cs="Times New Roman"/>
          <w:sz w:val="22"/>
          <w:szCs w:val="22"/>
        </w:rPr>
        <w:t xml:space="preserve"> (e.g., number of occasion, starting OFDM symbols, etc)</w:t>
      </w:r>
    </w:p>
    <w:p w14:paraId="4F525D9F" w14:textId="252FF436" w:rsidR="0092095B" w:rsidRDefault="0092095B"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 xml:space="preserve">In RAN1#98 meeting, it was agreed that 2-step RACH at least reuse the 4-step RACH configuration tables (Table 6.3.3.2-2/3/4 of TS38.211). So, </w:t>
      </w:r>
      <w:r w:rsidR="00F12308">
        <w:rPr>
          <w:rFonts w:eastAsiaTheme="minorEastAsia"/>
          <w:sz w:val="22"/>
          <w:szCs w:val="22"/>
          <w:lang w:val="en-US" w:eastAsia="ko-KR"/>
        </w:rPr>
        <w:t>it seems hard to accept 1</w:t>
      </w:r>
      <w:r w:rsidR="00F12308" w:rsidRPr="00F12308">
        <w:rPr>
          <w:rFonts w:eastAsiaTheme="minorEastAsia"/>
          <w:sz w:val="22"/>
          <w:szCs w:val="22"/>
          <w:vertAlign w:val="superscript"/>
          <w:lang w:val="en-US" w:eastAsia="ko-KR"/>
        </w:rPr>
        <w:t>st</w:t>
      </w:r>
      <w:r w:rsidR="00F12308">
        <w:rPr>
          <w:rFonts w:eastAsiaTheme="minorEastAsia"/>
          <w:sz w:val="22"/>
          <w:szCs w:val="22"/>
          <w:lang w:val="en-US" w:eastAsia="ko-KR"/>
        </w:rPr>
        <w:t xml:space="preserve"> alternative approach since addition new entities of RACH configuration is equivalent to introduce new table with N bits size (e.g. 9bits) for configuration.</w:t>
      </w:r>
    </w:p>
    <w:p w14:paraId="136301DF" w14:textId="13F852F2" w:rsidR="00F12308" w:rsidRDefault="00F12308"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 xml:space="preserve">In RAN1#98bis email discussion, it was agreed that a subset of ROs associated with the same SS/PBCH index can be shared in case of shared ROs. Also, one RRC parameter (i.e. </w:t>
      </w:r>
      <w:r w:rsidRPr="0092095B">
        <w:rPr>
          <w:rFonts w:eastAsiaTheme="minorEastAsia"/>
          <w:i/>
          <w:sz w:val="22"/>
          <w:szCs w:val="22"/>
        </w:rPr>
        <w:t>msgA-ssb-sharedROmaskindex</w:t>
      </w:r>
      <w:r>
        <w:rPr>
          <w:rFonts w:eastAsiaTheme="minorEastAsia"/>
          <w:sz w:val="22"/>
          <w:szCs w:val="22"/>
          <w:lang w:val="en-US" w:eastAsia="ko-KR"/>
        </w:rPr>
        <w:t>) was introduced. If we consider that this subset restriction is applied to special case (i.e. one SSB to multiple RO mapping), it seems hard to adapt to NR-U required condition (i.e., one RO is assigned at the end of slot).</w:t>
      </w:r>
    </w:p>
    <w:p w14:paraId="3892C4D6" w14:textId="46CD3FC5" w:rsidR="00F12308" w:rsidRDefault="00F12308"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For more flexible PRACH occasion assignment, the solution</w:t>
      </w:r>
      <w:r w:rsidR="00704B71">
        <w:rPr>
          <w:rFonts w:eastAsiaTheme="minorEastAsia"/>
          <w:sz w:val="22"/>
          <w:szCs w:val="22"/>
          <w:lang w:val="en-US" w:eastAsia="ko-KR"/>
        </w:rPr>
        <w:t xml:space="preserve"> to introduce a parameter</w:t>
      </w:r>
      <w:r>
        <w:rPr>
          <w:rFonts w:eastAsiaTheme="minorEastAsia"/>
          <w:sz w:val="22"/>
          <w:szCs w:val="22"/>
          <w:lang w:val="en-US" w:eastAsia="ko-KR"/>
        </w:rPr>
        <w:t xml:space="preserve"> for updating the value of parameter which is/are configured by RACH configuration is suitable.</w:t>
      </w:r>
      <w:r w:rsidR="00704B71">
        <w:rPr>
          <w:rFonts w:eastAsiaTheme="minorEastAsia"/>
          <w:sz w:val="22"/>
          <w:szCs w:val="22"/>
          <w:lang w:val="en-US" w:eastAsia="ko-KR"/>
        </w:rPr>
        <w:t xml:space="preserve"> Also, this solution can be applied for not only NR-U case but also general 2-step RACH operation.</w:t>
      </w:r>
    </w:p>
    <w:p w14:paraId="4C4EFC1D" w14:textId="14DD5150" w:rsidR="00704B71" w:rsidRDefault="00704B71" w:rsidP="00704B71">
      <w:pPr>
        <w:spacing w:before="0" w:after="0" w:line="240" w:lineRule="auto"/>
        <w:ind w:left="0" w:firstLine="0"/>
        <w:rPr>
          <w:sz w:val="22"/>
          <w:szCs w:val="22"/>
        </w:rPr>
      </w:pPr>
      <w:r>
        <w:rPr>
          <w:rFonts w:eastAsia="바탕"/>
          <w:b/>
          <w:i/>
          <w:sz w:val="22"/>
          <w:szCs w:val="22"/>
          <w:lang w:eastAsia="ko-KR"/>
        </w:rPr>
        <w:t>Proposal</w:t>
      </w:r>
      <w:r>
        <w:rPr>
          <w:rFonts w:eastAsia="바탕" w:hint="eastAsia"/>
          <w:b/>
          <w:i/>
          <w:sz w:val="22"/>
          <w:szCs w:val="22"/>
          <w:lang w:eastAsia="ko-KR"/>
        </w:rPr>
        <w:t xml:space="preserve"> </w:t>
      </w:r>
      <w:r>
        <w:rPr>
          <w:rFonts w:eastAsia="바탕"/>
          <w:b/>
          <w:i/>
          <w:sz w:val="22"/>
          <w:szCs w:val="22"/>
          <w:lang w:eastAsia="ko-KR"/>
        </w:rPr>
        <w:t>2</w:t>
      </w:r>
      <w:r w:rsidRPr="00015121">
        <w:rPr>
          <w:rFonts w:eastAsia="바탕"/>
          <w:b/>
          <w:i/>
          <w:sz w:val="22"/>
          <w:szCs w:val="22"/>
          <w:lang w:eastAsia="ko-KR"/>
        </w:rPr>
        <w:t xml:space="preserve">: </w:t>
      </w:r>
    </w:p>
    <w:p w14:paraId="0D2ABC48" w14:textId="21489B4C" w:rsidR="00704B71" w:rsidRDefault="00704B71" w:rsidP="00704B71">
      <w:pPr>
        <w:pStyle w:val="ae"/>
        <w:numPr>
          <w:ilvl w:val="0"/>
          <w:numId w:val="7"/>
        </w:numPr>
        <w:wordWrap/>
        <w:spacing w:before="0" w:line="240" w:lineRule="auto"/>
        <w:ind w:leftChars="0"/>
        <w:rPr>
          <w:rFonts w:ascii="Times New Roman" w:hAnsi="Times New Roman" w:cs="Times New Roman"/>
          <w:sz w:val="22"/>
          <w:szCs w:val="22"/>
          <w:lang w:val="en-GB"/>
        </w:rPr>
      </w:pPr>
      <w:r>
        <w:rPr>
          <w:rFonts w:ascii="Times New Roman" w:eastAsiaTheme="minorEastAsia" w:hAnsi="Times New Roman" w:cs="Times New Roman"/>
          <w:sz w:val="22"/>
          <w:szCs w:val="22"/>
        </w:rPr>
        <w:t>Introduce a parameter(s) for updating the value of parameter(s) which is/are configured by RACH configuration. (e.g., number of occasion, starting OFDM symbols, etc)</w:t>
      </w:r>
    </w:p>
    <w:p w14:paraId="76AF29E5" w14:textId="77777777" w:rsidR="00704B71" w:rsidRDefault="00704B71" w:rsidP="001C45C0">
      <w:pPr>
        <w:spacing w:before="120" w:after="120" w:line="240" w:lineRule="auto"/>
        <w:ind w:left="0" w:firstLine="0"/>
        <w:rPr>
          <w:sz w:val="22"/>
          <w:szCs w:val="22"/>
        </w:rPr>
      </w:pPr>
    </w:p>
    <w:p w14:paraId="7E7D7210" w14:textId="1EEEAC48" w:rsidR="001C45C0" w:rsidRPr="00AE08B9" w:rsidRDefault="001C45C0" w:rsidP="001C45C0">
      <w:pPr>
        <w:ind w:left="0" w:firstLine="0"/>
        <w:rPr>
          <w:rFonts w:eastAsia="맑은 고딕"/>
          <w:b/>
          <w:bCs/>
          <w:sz w:val="24"/>
          <w:szCs w:val="22"/>
          <w:u w:val="single"/>
          <w:lang w:val="en-US" w:eastAsia="ko-KR"/>
        </w:rPr>
      </w:pPr>
      <w:r w:rsidRPr="00AE08B9">
        <w:rPr>
          <w:rFonts w:eastAsia="맑은 고딕"/>
          <w:b/>
          <w:bCs/>
          <w:sz w:val="24"/>
          <w:szCs w:val="22"/>
          <w:u w:val="single"/>
          <w:lang w:val="en-US" w:eastAsia="ko-KR"/>
        </w:rPr>
        <w:lastRenderedPageBreak/>
        <w:t xml:space="preserve">MsgA </w:t>
      </w:r>
      <w:r w:rsidR="000B4D30" w:rsidRPr="00AE08B9">
        <w:rPr>
          <w:rFonts w:eastAsia="맑은 고딕"/>
          <w:b/>
          <w:bCs/>
          <w:sz w:val="24"/>
          <w:szCs w:val="22"/>
          <w:u w:val="single"/>
          <w:lang w:val="en-US" w:eastAsia="ko-KR"/>
        </w:rPr>
        <w:t>PUSCH structure for NR-U</w:t>
      </w:r>
    </w:p>
    <w:p w14:paraId="4D2E312D" w14:textId="430DB7B1" w:rsidR="00AE08B9" w:rsidRDefault="00AE08B9" w:rsidP="00AE08B9">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 xml:space="preserve">In </w:t>
      </w:r>
      <w:r>
        <w:rPr>
          <w:rFonts w:eastAsiaTheme="minorEastAsia"/>
          <w:sz w:val="22"/>
          <w:szCs w:val="22"/>
          <w:lang w:eastAsia="ko-KR"/>
        </w:rPr>
        <w:t>RAN1#98bis</w:t>
      </w:r>
      <w:r>
        <w:rPr>
          <w:rFonts w:eastAsiaTheme="minorEastAsia" w:hint="eastAsia"/>
          <w:sz w:val="22"/>
          <w:szCs w:val="22"/>
          <w:lang w:eastAsia="ko-KR"/>
        </w:rPr>
        <w:t xml:space="preserve"> meeting,</w:t>
      </w:r>
      <w:r>
        <w:rPr>
          <w:rFonts w:eastAsiaTheme="minorEastAsia"/>
          <w:sz w:val="22"/>
          <w:szCs w:val="22"/>
          <w:lang w:eastAsia="ko-KR"/>
        </w:rPr>
        <w:t xml:space="preserve"> it was agreed to support the interlaced structure for the Msg. A PUSCH. The following discussion point is whether to support the RB level guard band between multiple POs for the Msg. A PUSCH transmission with interlaced structure. Regarding to the Msg. A PUSCH transmission with legacy NR structure, the RB level guard band can be configured by gNB (</w:t>
      </w:r>
      <w:r>
        <w:rPr>
          <w:rFonts w:eastAsiaTheme="minorEastAsia" w:hint="eastAsia"/>
          <w:sz w:val="22"/>
          <w:szCs w:val="22"/>
          <w:lang w:eastAsia="ko-KR"/>
        </w:rPr>
        <w:t>e.g.,</w:t>
      </w:r>
      <w:r>
        <w:rPr>
          <w:rFonts w:eastAsiaTheme="minorEastAsia"/>
          <w:sz w:val="22"/>
          <w:szCs w:val="22"/>
          <w:lang w:eastAsia="ko-KR"/>
        </w:rPr>
        <w:t xml:space="preserve"> 0 or 1 PRB). Based on this agreement, similar approaches can be applied to the Msg. A PUSCH transmission with interlaced structure. </w:t>
      </w:r>
    </w:p>
    <w:p w14:paraId="0021650B" w14:textId="77777777" w:rsidR="00AE08B9" w:rsidRDefault="00AE08B9" w:rsidP="00AE08B9">
      <w:pPr>
        <w:spacing w:before="120" w:after="120" w:line="240" w:lineRule="auto"/>
        <w:ind w:left="0" w:firstLine="0"/>
        <w:rPr>
          <w:rFonts w:eastAsiaTheme="minorEastAsia"/>
          <w:sz w:val="22"/>
          <w:szCs w:val="22"/>
          <w:lang w:eastAsia="ko-KR"/>
        </w:rPr>
      </w:pPr>
      <w:r>
        <w:rPr>
          <w:rFonts w:eastAsiaTheme="minorEastAsia"/>
          <w:sz w:val="22"/>
          <w:szCs w:val="22"/>
          <w:lang w:eastAsia="ko-KR"/>
        </w:rPr>
        <w:t>First of all, it is desirable to consider that the RB level (</w:t>
      </w:r>
      <w:r>
        <w:rPr>
          <w:rFonts w:eastAsiaTheme="minorEastAsia" w:hint="eastAsia"/>
          <w:sz w:val="22"/>
          <w:szCs w:val="22"/>
          <w:lang w:eastAsia="ko-KR"/>
        </w:rPr>
        <w:t>i</w:t>
      </w:r>
      <w:r>
        <w:rPr>
          <w:rFonts w:eastAsiaTheme="minorEastAsia"/>
          <w:sz w:val="22"/>
          <w:szCs w:val="22"/>
          <w:lang w:eastAsia="ko-KR"/>
        </w:rPr>
        <w:t>.e., single interlace level) guard band between multiple POs can be configured by gNB. This is because the RB level guard band may also be necessary for Msg. A PUSCH transmission with interlaced structure.</w:t>
      </w:r>
    </w:p>
    <w:p w14:paraId="1C2DF45F" w14:textId="77777777" w:rsidR="00AE08B9" w:rsidRDefault="00AE08B9" w:rsidP="00AE08B9">
      <w:pPr>
        <w:spacing w:before="120" w:after="120" w:line="240" w:lineRule="auto"/>
        <w:ind w:left="0" w:firstLine="0"/>
        <w:rPr>
          <w:rFonts w:eastAsiaTheme="minorEastAsia"/>
          <w:sz w:val="22"/>
          <w:szCs w:val="22"/>
          <w:lang w:eastAsia="ko-KR"/>
        </w:rPr>
      </w:pPr>
      <w:r>
        <w:rPr>
          <w:rFonts w:eastAsiaTheme="minorEastAsia"/>
          <w:sz w:val="22"/>
          <w:szCs w:val="22"/>
          <w:lang w:eastAsia="ko-KR"/>
        </w:rPr>
        <w:t>Moreover, if RB level (</w:t>
      </w:r>
      <w:r>
        <w:rPr>
          <w:rFonts w:eastAsiaTheme="minorEastAsia" w:hint="eastAsia"/>
          <w:sz w:val="22"/>
          <w:szCs w:val="22"/>
          <w:lang w:eastAsia="ko-KR"/>
        </w:rPr>
        <w:t>i</w:t>
      </w:r>
      <w:r>
        <w:rPr>
          <w:rFonts w:eastAsiaTheme="minorEastAsia"/>
          <w:sz w:val="22"/>
          <w:szCs w:val="22"/>
          <w:lang w:eastAsia="ko-KR"/>
        </w:rPr>
        <w:t>.e., single interlace level) guard band between multiple POs is applied, it is determined which interlace index is not used for Msg. A PUSCH transmission. To be specific, if multiple POs are allocated contiguously in frequency domain, and if multiple interlace indexes are allocated for each PO, and if the RB level (</w:t>
      </w:r>
      <w:r>
        <w:rPr>
          <w:rFonts w:eastAsiaTheme="minorEastAsia" w:hint="eastAsia"/>
          <w:sz w:val="22"/>
          <w:szCs w:val="22"/>
          <w:lang w:eastAsia="ko-KR"/>
        </w:rPr>
        <w:t>i</w:t>
      </w:r>
      <w:r>
        <w:rPr>
          <w:rFonts w:eastAsiaTheme="minorEastAsia"/>
          <w:sz w:val="22"/>
          <w:szCs w:val="22"/>
          <w:lang w:eastAsia="ko-KR"/>
        </w:rPr>
        <w:t xml:space="preserve">.e., single interlace level) guard band between multiple POs is applied, the single interlace index cannot used (e.g., punctured) for Msg. A PUSCH transmission, i.e., the Msg. A PUSCH can be transmitted by using allocated UL interlaced resources except for specific (e.g., predefined) single interlace index. For simple approaches, the punctured interlace index can be the highest interlace index (or last interlace resource in RRC configuration) among the multiple interlace indexes for each PO. </w:t>
      </w:r>
    </w:p>
    <w:p w14:paraId="2A049BC8" w14:textId="264F908F" w:rsidR="00AE08B9" w:rsidRPr="004F100D" w:rsidRDefault="00AE08B9" w:rsidP="00AE08B9">
      <w:pPr>
        <w:spacing w:before="120" w:after="120" w:line="240" w:lineRule="auto"/>
        <w:ind w:left="0" w:firstLine="0"/>
        <w:rPr>
          <w:rFonts w:eastAsia="바탕"/>
          <w:b/>
          <w:i/>
          <w:sz w:val="22"/>
          <w:szCs w:val="22"/>
          <w:lang w:eastAsia="ko-KR"/>
        </w:rPr>
      </w:pPr>
      <w:r>
        <w:rPr>
          <w:rFonts w:eastAsia="바탕" w:hint="eastAsia"/>
          <w:b/>
          <w:i/>
          <w:sz w:val="22"/>
          <w:szCs w:val="22"/>
          <w:lang w:eastAsia="ko-KR"/>
        </w:rPr>
        <w:t xml:space="preserve">Proposal </w:t>
      </w:r>
      <w:r>
        <w:rPr>
          <w:rFonts w:eastAsia="바탕"/>
          <w:b/>
          <w:i/>
          <w:sz w:val="22"/>
          <w:szCs w:val="22"/>
          <w:lang w:eastAsia="ko-KR"/>
        </w:rPr>
        <w:t>3</w:t>
      </w:r>
      <w:r w:rsidRPr="00015121">
        <w:rPr>
          <w:rFonts w:eastAsia="바탕"/>
          <w:b/>
          <w:i/>
          <w:sz w:val="22"/>
          <w:szCs w:val="22"/>
          <w:lang w:eastAsia="ko-KR"/>
        </w:rPr>
        <w:t xml:space="preserve">: </w:t>
      </w:r>
    </w:p>
    <w:p w14:paraId="0DD92386" w14:textId="004CE8C8" w:rsidR="00AE08B9" w:rsidRDefault="00AE08B9" w:rsidP="00AE08B9">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Support that interlace level guard band </w:t>
      </w:r>
      <w:r w:rsidRPr="00C83C2B">
        <w:rPr>
          <w:rFonts w:ascii="Times New Roman" w:hAnsi="Times New Roman" w:cs="Times New Roman"/>
          <w:sz w:val="22"/>
          <w:szCs w:val="22"/>
          <w:lang w:val="en-GB"/>
        </w:rPr>
        <w:t>between multiple POs can be configured</w:t>
      </w:r>
      <w:r>
        <w:rPr>
          <w:rFonts w:ascii="Times New Roman" w:hAnsi="Times New Roman" w:cs="Times New Roman"/>
          <w:sz w:val="22"/>
          <w:szCs w:val="22"/>
          <w:lang w:val="en-GB"/>
        </w:rPr>
        <w:t xml:space="preserve"> when Msg. A PUSCH is transmitted using interlaced structure</w:t>
      </w:r>
      <w:r w:rsidRPr="001C45C0">
        <w:rPr>
          <w:rFonts w:ascii="Times New Roman" w:hAnsi="Times New Roman" w:cs="Times New Roman"/>
          <w:sz w:val="22"/>
          <w:szCs w:val="22"/>
          <w:lang w:val="en-GB"/>
        </w:rPr>
        <w:t>.</w:t>
      </w:r>
    </w:p>
    <w:p w14:paraId="2B396E60" w14:textId="77777777" w:rsidR="000B27D7" w:rsidRPr="001C45C0" w:rsidRDefault="000B27D7" w:rsidP="001C45C0">
      <w:pPr>
        <w:spacing w:before="120" w:after="120" w:line="240" w:lineRule="auto"/>
        <w:ind w:left="0" w:firstLine="0"/>
        <w:rPr>
          <w:sz w:val="22"/>
          <w:szCs w:val="22"/>
        </w:rPr>
      </w:pPr>
    </w:p>
    <w:p w14:paraId="39CB9BA1" w14:textId="1883B21B" w:rsidR="00DF02F5" w:rsidRPr="00A801F3" w:rsidRDefault="00DF02F5" w:rsidP="00DF02F5">
      <w:pPr>
        <w:ind w:left="0" w:firstLine="0"/>
        <w:rPr>
          <w:rFonts w:eastAsia="맑은 고딕"/>
          <w:b/>
          <w:bCs/>
          <w:sz w:val="24"/>
          <w:szCs w:val="22"/>
          <w:u w:val="single"/>
          <w:lang w:val="en-US" w:eastAsia="ko-KR"/>
        </w:rPr>
      </w:pPr>
      <w:r>
        <w:rPr>
          <w:rFonts w:eastAsia="맑은 고딕"/>
          <w:b/>
          <w:bCs/>
          <w:sz w:val="24"/>
          <w:szCs w:val="22"/>
          <w:u w:val="single"/>
          <w:lang w:val="en-US" w:eastAsia="ko-KR"/>
        </w:rPr>
        <w:t>One to multiple mapping between msgA RACH occasion and msgA PUSCH occasion</w:t>
      </w:r>
    </w:p>
    <w:p w14:paraId="6DA7FF0C" w14:textId="0A95EF3E" w:rsidR="0090549C" w:rsidRPr="00BD358A" w:rsidRDefault="0090549C" w:rsidP="0090549C">
      <w:pPr>
        <w:ind w:left="0" w:firstLineChars="50" w:firstLine="110"/>
        <w:rPr>
          <w:rFonts w:eastAsiaTheme="minorEastAsia"/>
          <w:sz w:val="22"/>
          <w:szCs w:val="22"/>
          <w:lang w:eastAsia="ko-KR"/>
        </w:rPr>
      </w:pPr>
      <w:r w:rsidRPr="00BD358A">
        <w:rPr>
          <w:rFonts w:eastAsiaTheme="minorEastAsia"/>
          <w:sz w:val="22"/>
          <w:szCs w:val="22"/>
          <w:lang w:eastAsia="ko-KR"/>
        </w:rPr>
        <w:t xml:space="preserve">For </w:t>
      </w:r>
      <w:r w:rsidRPr="00BD358A">
        <w:rPr>
          <w:rFonts w:eastAsiaTheme="minorEastAsia" w:hint="eastAsia"/>
          <w:sz w:val="22"/>
          <w:szCs w:val="22"/>
          <w:lang w:eastAsia="ko-KR"/>
        </w:rPr>
        <w:t xml:space="preserve">PUSCH configuration, </w:t>
      </w:r>
      <w:r>
        <w:rPr>
          <w:rFonts w:eastAsiaTheme="minorEastAsia"/>
          <w:sz w:val="22"/>
          <w:szCs w:val="22"/>
          <w:lang w:eastAsia="ko-KR"/>
        </w:rPr>
        <w:t>some agreements that are discussed in the previous meeting [2] are as follows:</w:t>
      </w:r>
    </w:p>
    <w:tbl>
      <w:tblPr>
        <w:tblStyle w:val="a8"/>
        <w:tblW w:w="0" w:type="auto"/>
        <w:tblLook w:val="04A0" w:firstRow="1" w:lastRow="0" w:firstColumn="1" w:lastColumn="0" w:noHBand="0" w:noVBand="1"/>
      </w:tblPr>
      <w:tblGrid>
        <w:gridCol w:w="9628"/>
      </w:tblGrid>
      <w:tr w:rsidR="0090549C" w14:paraId="105CBAA2" w14:textId="77777777" w:rsidTr="0043434B">
        <w:tc>
          <w:tcPr>
            <w:tcW w:w="9628" w:type="dxa"/>
          </w:tcPr>
          <w:p w14:paraId="60F06B24" w14:textId="77777777" w:rsidR="0090549C" w:rsidRPr="00AE08B9" w:rsidRDefault="0090549C" w:rsidP="00AE08B9">
            <w:pPr>
              <w:spacing w:before="0" w:after="0" w:line="240" w:lineRule="auto"/>
              <w:ind w:left="0" w:firstLine="0"/>
              <w:rPr>
                <w:lang w:eastAsia="x-none"/>
              </w:rPr>
            </w:pPr>
            <w:r w:rsidRPr="00AE08B9">
              <w:rPr>
                <w:u w:val="single"/>
                <w:lang w:val="en-US" w:eastAsia="x-none"/>
              </w:rPr>
              <w:t>Agreements</w:t>
            </w:r>
            <w:r w:rsidRPr="00AE08B9">
              <w:rPr>
                <w:lang w:eastAsia="x-none"/>
              </w:rPr>
              <w:t>:</w:t>
            </w:r>
          </w:p>
          <w:p w14:paraId="024B209E" w14:textId="77777777" w:rsidR="0090549C" w:rsidRPr="00AE08B9" w:rsidRDefault="0090549C" w:rsidP="00AE08B9">
            <w:pPr>
              <w:widowControl w:val="0"/>
              <w:numPr>
                <w:ilvl w:val="0"/>
                <w:numId w:val="14"/>
              </w:numPr>
              <w:spacing w:before="0" w:after="0" w:line="240" w:lineRule="auto"/>
              <w:rPr>
                <w:rFonts w:eastAsia="Calibri"/>
                <w:lang w:val="en-US"/>
              </w:rPr>
            </w:pPr>
            <w:r w:rsidRPr="00AE08B9">
              <w:rPr>
                <w:rFonts w:eastAsia="Calibri"/>
                <w:lang w:val="en-US"/>
              </w:rPr>
              <w:t>For the definition of PRU, support both DMRS ports and DMRS sequences at least for CP-OFDM</w:t>
            </w:r>
          </w:p>
          <w:p w14:paraId="172F0D64" w14:textId="77777777" w:rsidR="0090549C" w:rsidRPr="00AE08B9" w:rsidRDefault="0090549C" w:rsidP="00AE08B9">
            <w:pPr>
              <w:widowControl w:val="0"/>
              <w:numPr>
                <w:ilvl w:val="1"/>
                <w:numId w:val="14"/>
              </w:numPr>
              <w:spacing w:before="0" w:after="0" w:line="240" w:lineRule="auto"/>
              <w:rPr>
                <w:rFonts w:eastAsia="Calibri"/>
                <w:lang w:val="en-US"/>
              </w:rPr>
            </w:pPr>
            <w:r w:rsidRPr="00AE08B9">
              <w:rPr>
                <w:rFonts w:eastAsia="Calibri"/>
                <w:lang w:val="en-US"/>
              </w:rPr>
              <w:t>More than 1 DMRS sequence can be configured, FFS the value</w:t>
            </w:r>
          </w:p>
          <w:p w14:paraId="03216D75" w14:textId="77777777" w:rsidR="0090549C" w:rsidRPr="00AE08B9" w:rsidRDefault="0090549C" w:rsidP="00AE08B9">
            <w:pPr>
              <w:widowControl w:val="0"/>
              <w:numPr>
                <w:ilvl w:val="1"/>
                <w:numId w:val="14"/>
              </w:numPr>
              <w:spacing w:before="0" w:after="0" w:line="240" w:lineRule="auto"/>
              <w:rPr>
                <w:rFonts w:eastAsia="Calibri"/>
                <w:lang w:val="en-US"/>
              </w:rPr>
            </w:pPr>
            <w:r w:rsidRPr="00AE08B9">
              <w:rPr>
                <w:rFonts w:eastAsia="Calibri"/>
                <w:lang w:val="en-US"/>
              </w:rPr>
              <w:t>FFS whether/how to support multiple sequences for DFT-s-OFDM</w:t>
            </w:r>
          </w:p>
          <w:p w14:paraId="3470C77E" w14:textId="77777777" w:rsidR="0090549C" w:rsidRPr="00AE08B9" w:rsidRDefault="0090549C" w:rsidP="00AE08B9">
            <w:pPr>
              <w:widowControl w:val="0"/>
              <w:numPr>
                <w:ilvl w:val="1"/>
                <w:numId w:val="14"/>
              </w:numPr>
              <w:spacing w:before="0" w:after="0" w:line="240" w:lineRule="auto"/>
              <w:rPr>
                <w:rFonts w:eastAsia="Calibri"/>
                <w:lang w:val="en-US"/>
              </w:rPr>
            </w:pPr>
            <w:r w:rsidRPr="00AE08B9">
              <w:rPr>
                <w:rFonts w:eastAsia="Calibri"/>
                <w:lang w:val="en-US"/>
              </w:rPr>
              <w:t>The conditions under which only DM-RS ports are to be specified. FFS details</w:t>
            </w:r>
          </w:p>
          <w:p w14:paraId="65A20A22" w14:textId="77777777" w:rsidR="0090549C" w:rsidRPr="00AE08B9" w:rsidRDefault="0090549C" w:rsidP="00AE08B9">
            <w:pPr>
              <w:widowControl w:val="0"/>
              <w:numPr>
                <w:ilvl w:val="0"/>
                <w:numId w:val="14"/>
              </w:numPr>
              <w:spacing w:before="0" w:after="0" w:line="240" w:lineRule="auto"/>
              <w:rPr>
                <w:rFonts w:eastAsia="Calibri"/>
                <w:lang w:val="en-US"/>
              </w:rPr>
            </w:pPr>
            <w:r w:rsidRPr="00AE08B9">
              <w:rPr>
                <w:rFonts w:eastAsia="Calibri"/>
                <w:lang w:val="en-US"/>
              </w:rPr>
              <w:t>Confirm the working assumption that both one-to-one and multiple-to-one mapping between preambles in each RO and associated PUSCH resource unit (PRU) are supported</w:t>
            </w:r>
          </w:p>
          <w:p w14:paraId="146BB7A2" w14:textId="77777777" w:rsidR="0090549C" w:rsidRPr="00AE08B9" w:rsidRDefault="0090549C" w:rsidP="00AE08B9">
            <w:pPr>
              <w:widowControl w:val="0"/>
              <w:numPr>
                <w:ilvl w:val="1"/>
                <w:numId w:val="14"/>
              </w:numPr>
              <w:spacing w:before="0" w:after="0" w:line="240" w:lineRule="auto"/>
              <w:rPr>
                <w:rFonts w:eastAsia="Calibri"/>
                <w:lang w:val="en-US"/>
              </w:rPr>
            </w:pPr>
            <w:r w:rsidRPr="00AE08B9">
              <w:rPr>
                <w:rFonts w:eastAsia="Calibri"/>
                <w:lang w:val="en-US"/>
              </w:rPr>
              <w:t>Configurable number of preambles (including one or multiple) mapped to one PRU, explicitly or implicitly</w:t>
            </w:r>
          </w:p>
          <w:p w14:paraId="0370904E" w14:textId="77777777" w:rsidR="0090549C" w:rsidRPr="00BD358A" w:rsidRDefault="0090549C" w:rsidP="00AE08B9">
            <w:pPr>
              <w:widowControl w:val="0"/>
              <w:numPr>
                <w:ilvl w:val="1"/>
                <w:numId w:val="14"/>
              </w:numPr>
              <w:spacing w:before="0" w:after="0" w:line="240" w:lineRule="auto"/>
              <w:rPr>
                <w:rFonts w:ascii="Calibri" w:eastAsia="Calibri" w:hAnsi="Calibri"/>
                <w:lang w:val="en-US"/>
              </w:rPr>
            </w:pPr>
            <w:r w:rsidRPr="00AE08B9">
              <w:rPr>
                <w:rFonts w:eastAsia="Calibri"/>
                <w:lang w:val="en-US"/>
              </w:rPr>
              <w:t>FFS 1-to-multiple mapping</w:t>
            </w:r>
          </w:p>
        </w:tc>
      </w:tr>
    </w:tbl>
    <w:p w14:paraId="248912AF" w14:textId="3818DF4D" w:rsidR="009F175E" w:rsidRDefault="0090549C" w:rsidP="0090549C">
      <w:pPr>
        <w:spacing w:before="120" w:after="120" w:line="240" w:lineRule="auto"/>
        <w:ind w:left="0" w:firstLine="0"/>
        <w:rPr>
          <w:rFonts w:eastAsiaTheme="minorEastAsia"/>
          <w:sz w:val="22"/>
          <w:szCs w:val="22"/>
          <w:lang w:eastAsia="ko-KR"/>
        </w:rPr>
      </w:pPr>
      <w:r>
        <w:rPr>
          <w:rFonts w:eastAsiaTheme="minorEastAsia"/>
          <w:sz w:val="22"/>
          <w:szCs w:val="22"/>
          <w:lang w:eastAsia="ko-KR"/>
        </w:rPr>
        <w:t xml:space="preserve">In NR-U system, when </w:t>
      </w:r>
      <w:r w:rsidRPr="00DD127A">
        <w:rPr>
          <w:rFonts w:eastAsiaTheme="minorEastAsia" w:hint="eastAsia"/>
          <w:sz w:val="22"/>
          <w:szCs w:val="22"/>
          <w:lang w:eastAsia="ko-KR"/>
        </w:rPr>
        <w:t xml:space="preserve">one-to-one </w:t>
      </w:r>
      <w:r w:rsidRPr="00DD127A">
        <w:rPr>
          <w:rFonts w:eastAsiaTheme="minorEastAsia"/>
          <w:sz w:val="22"/>
          <w:szCs w:val="22"/>
          <w:lang w:eastAsia="ko-KR"/>
        </w:rPr>
        <w:t>or multiple-to-one</w:t>
      </w:r>
      <w:r w:rsidRPr="00DD127A">
        <w:rPr>
          <w:rFonts w:eastAsiaTheme="minorEastAsia" w:hint="eastAsia"/>
          <w:sz w:val="22"/>
          <w:szCs w:val="22"/>
          <w:lang w:eastAsia="ko-KR"/>
        </w:rPr>
        <w:t xml:space="preserve"> mapping</w:t>
      </w:r>
      <w:r w:rsidRPr="00DD127A">
        <w:rPr>
          <w:rFonts w:eastAsiaTheme="minorEastAsia"/>
          <w:sz w:val="22"/>
          <w:szCs w:val="22"/>
          <w:lang w:eastAsia="ko-KR"/>
        </w:rPr>
        <w:t xml:space="preserve"> is applied for 2-step RACH and there is enough gap between msgA preamble and msgA PUSCH, </w:t>
      </w:r>
      <w:r>
        <w:rPr>
          <w:rFonts w:eastAsiaTheme="minorEastAsia" w:hint="eastAsia"/>
          <w:sz w:val="22"/>
          <w:szCs w:val="22"/>
          <w:lang w:eastAsia="ko-KR"/>
        </w:rPr>
        <w:t xml:space="preserve">UE </w:t>
      </w:r>
      <w:r w:rsidR="00D33EFE">
        <w:rPr>
          <w:rFonts w:eastAsiaTheme="minorEastAsia"/>
          <w:sz w:val="22"/>
          <w:szCs w:val="22"/>
          <w:lang w:eastAsia="ko-KR"/>
        </w:rPr>
        <w:t>has</w:t>
      </w:r>
      <w:r>
        <w:rPr>
          <w:rFonts w:eastAsiaTheme="minorEastAsia"/>
          <w:sz w:val="22"/>
          <w:szCs w:val="22"/>
          <w:lang w:eastAsia="ko-KR"/>
        </w:rPr>
        <w:t xml:space="preserve"> to wait until next association pattern </w:t>
      </w:r>
      <w:r w:rsidR="00D33EFE">
        <w:rPr>
          <w:rFonts w:eastAsiaTheme="minorEastAsia"/>
          <w:sz w:val="22"/>
          <w:szCs w:val="22"/>
          <w:lang w:eastAsia="ko-KR"/>
        </w:rPr>
        <w:t xml:space="preserve">period and then </w:t>
      </w:r>
      <w:r w:rsidR="00D33EFE">
        <w:rPr>
          <w:rFonts w:eastAsiaTheme="minorEastAsia"/>
          <w:sz w:val="22"/>
          <w:szCs w:val="22"/>
          <w:lang w:eastAsia="ko-KR"/>
        </w:rPr>
        <w:lastRenderedPageBreak/>
        <w:t xml:space="preserve">they try to 2-step RACH again. That is, </w:t>
      </w:r>
      <w:r w:rsidRPr="00DD127A">
        <w:rPr>
          <w:rFonts w:eastAsiaTheme="minorEastAsia"/>
          <w:sz w:val="22"/>
          <w:szCs w:val="22"/>
          <w:lang w:eastAsia="ko-KR"/>
        </w:rPr>
        <w:t xml:space="preserve">the latency will increase sharply when </w:t>
      </w:r>
      <w:r w:rsidR="00D33EFE">
        <w:rPr>
          <w:rFonts w:eastAsiaTheme="minorEastAsia"/>
          <w:sz w:val="22"/>
          <w:szCs w:val="22"/>
          <w:lang w:eastAsia="ko-KR"/>
        </w:rPr>
        <w:t>UE fails the LBT before transmission of msgA PUSCH when one msgA PUSCH occasion is configured</w:t>
      </w:r>
      <w:r w:rsidRPr="00DD127A">
        <w:rPr>
          <w:rFonts w:eastAsiaTheme="minorEastAsia"/>
          <w:sz w:val="22"/>
          <w:szCs w:val="22"/>
          <w:lang w:eastAsia="ko-KR"/>
        </w:rPr>
        <w:t>.</w:t>
      </w:r>
      <w:r w:rsidR="00D33EFE">
        <w:rPr>
          <w:rFonts w:eastAsiaTheme="minorEastAsia"/>
          <w:sz w:val="22"/>
          <w:szCs w:val="22"/>
          <w:lang w:eastAsia="ko-KR"/>
        </w:rPr>
        <w:t xml:space="preserve"> From this reason, it might be required that one-to-multiple mapping between RO and msgA PUSCH occasion can be considered. </w:t>
      </w:r>
      <w:r w:rsidR="00FF56ED">
        <w:rPr>
          <w:rFonts w:eastAsiaTheme="minorEastAsia"/>
          <w:sz w:val="22"/>
          <w:szCs w:val="22"/>
          <w:lang w:eastAsia="ko-KR"/>
        </w:rPr>
        <w:t>Additionally</w:t>
      </w:r>
      <w:r w:rsidR="00D33EFE" w:rsidRPr="00FF56ED">
        <w:rPr>
          <w:rFonts w:eastAsiaTheme="minorEastAsia"/>
          <w:sz w:val="22"/>
          <w:szCs w:val="22"/>
          <w:lang w:eastAsia="ko-KR"/>
        </w:rPr>
        <w:t>,</w:t>
      </w:r>
      <w:r w:rsidR="00FF56ED">
        <w:rPr>
          <w:rFonts w:eastAsiaTheme="minorEastAsia"/>
          <w:sz w:val="22"/>
          <w:szCs w:val="22"/>
          <w:lang w:eastAsia="ko-KR"/>
        </w:rPr>
        <w:t xml:space="preserve"> if 2-step RACH supports one-to-multiple configuration, we also have to check when the contention resolution timer (msgB reception window) starts. For example, UE tries multiple LBT before each msgA PUSCH occasion when one to multiple is configured. In that case, the contention resolution timer can starts after msgA PUSCH occasion or success of LBT or last msgA PUSCH occasion </w:t>
      </w:r>
      <w:r w:rsidR="004A290E">
        <w:rPr>
          <w:rFonts w:eastAsiaTheme="minorEastAsia"/>
          <w:sz w:val="22"/>
          <w:szCs w:val="22"/>
          <w:lang w:eastAsia="ko-KR"/>
        </w:rPr>
        <w:t>depending on the situation. So, we have to consider some issues like these under the consideration of LBT.</w:t>
      </w:r>
    </w:p>
    <w:p w14:paraId="2FE1FA6D" w14:textId="7FC18E30" w:rsidR="00FF56ED" w:rsidRDefault="00FF56ED" w:rsidP="00FF56E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4A290E">
        <w:rPr>
          <w:rFonts w:eastAsia="바탕"/>
          <w:b/>
          <w:i/>
          <w:sz w:val="22"/>
          <w:szCs w:val="22"/>
          <w:lang w:eastAsia="ko-KR"/>
        </w:rPr>
        <w:t xml:space="preserve">ation </w:t>
      </w:r>
      <w:r w:rsidR="00373F77">
        <w:rPr>
          <w:rFonts w:eastAsia="바탕"/>
          <w:b/>
          <w:i/>
          <w:sz w:val="22"/>
          <w:szCs w:val="22"/>
          <w:lang w:eastAsia="ko-KR"/>
        </w:rPr>
        <w:t>1</w:t>
      </w:r>
      <w:r w:rsidRPr="00015121">
        <w:rPr>
          <w:rFonts w:eastAsia="바탕"/>
          <w:b/>
          <w:i/>
          <w:sz w:val="22"/>
          <w:szCs w:val="22"/>
          <w:lang w:eastAsia="ko-KR"/>
        </w:rPr>
        <w:t xml:space="preserve">: </w:t>
      </w:r>
    </w:p>
    <w:p w14:paraId="103180D8" w14:textId="1A4D0A55" w:rsidR="004A290E" w:rsidRDefault="004A290E" w:rsidP="004A290E">
      <w:pPr>
        <w:pStyle w:val="ae"/>
        <w:numPr>
          <w:ilvl w:val="0"/>
          <w:numId w:val="7"/>
        </w:numPr>
        <w:spacing w:before="120" w:after="120" w:line="240" w:lineRule="auto"/>
        <w:ind w:leftChars="0"/>
        <w:rPr>
          <w:rFonts w:ascii="Times New Roman" w:hAnsi="Times New Roman" w:cs="Times New Roman"/>
          <w:sz w:val="22"/>
          <w:szCs w:val="22"/>
          <w:lang w:val="en-GB"/>
        </w:rPr>
      </w:pPr>
      <w:r w:rsidRPr="00C00BBA">
        <w:rPr>
          <w:rFonts w:ascii="Times New Roman" w:hAnsi="Times New Roman" w:cs="Times New Roman" w:hint="eastAsia"/>
          <w:sz w:val="22"/>
          <w:szCs w:val="22"/>
          <w:lang w:val="en-GB"/>
        </w:rPr>
        <w:t>In NR-U system</w:t>
      </w:r>
      <w:r>
        <w:rPr>
          <w:rFonts w:ascii="Times New Roman" w:hAnsi="Times New Roman" w:cs="Times New Roman"/>
          <w:sz w:val="22"/>
          <w:szCs w:val="22"/>
          <w:lang w:val="en-GB"/>
        </w:rPr>
        <w:t>,</w:t>
      </w:r>
      <w:r w:rsidRPr="004A290E">
        <w:rPr>
          <w:rFonts w:ascii="Times New Roman" w:hAnsi="Times New Roman" w:cs="Times New Roman"/>
          <w:sz w:val="22"/>
          <w:szCs w:val="22"/>
          <w:lang w:val="en-GB"/>
        </w:rPr>
        <w:t xml:space="preserve"> the latency will increase sharply when UE fails the LBT before transmission of msgA PUSCH</w:t>
      </w:r>
      <w:r>
        <w:rPr>
          <w:rFonts w:ascii="Times New Roman" w:hAnsi="Times New Roman" w:cs="Times New Roman"/>
          <w:sz w:val="22"/>
          <w:szCs w:val="22"/>
          <w:lang w:val="en-GB"/>
        </w:rPr>
        <w:t xml:space="preserve"> when one (or multiple) to one </w:t>
      </w:r>
      <w:r w:rsidRPr="004A290E">
        <w:rPr>
          <w:rFonts w:ascii="Times New Roman" w:hAnsi="Times New Roman" w:cs="Times New Roman"/>
          <w:sz w:val="22"/>
          <w:szCs w:val="22"/>
          <w:lang w:val="en-GB"/>
        </w:rPr>
        <w:t>msgA PUSCH occasion is configured</w:t>
      </w:r>
      <w:r>
        <w:rPr>
          <w:rFonts w:ascii="Times New Roman" w:hAnsi="Times New Roman" w:cs="Times New Roman"/>
          <w:sz w:val="22"/>
          <w:szCs w:val="22"/>
          <w:lang w:val="en-GB"/>
        </w:rPr>
        <w:t>.</w:t>
      </w:r>
    </w:p>
    <w:p w14:paraId="37C2B420" w14:textId="3D1B2791" w:rsidR="004A290E" w:rsidRDefault="004A290E" w:rsidP="004A290E">
      <w:pPr>
        <w:pStyle w:val="ae"/>
        <w:numPr>
          <w:ilvl w:val="1"/>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O</w:t>
      </w:r>
      <w:r w:rsidRPr="004A290E">
        <w:rPr>
          <w:rFonts w:ascii="Times New Roman" w:hAnsi="Times New Roman" w:cs="Times New Roman"/>
          <w:sz w:val="22"/>
          <w:szCs w:val="22"/>
          <w:lang w:val="en-GB"/>
        </w:rPr>
        <w:t>ne-to-multiple mapping between RO and msgA PUSCH occasion</w:t>
      </w:r>
      <w:r>
        <w:rPr>
          <w:rFonts w:ascii="Times New Roman" w:hAnsi="Times New Roman" w:cs="Times New Roman"/>
          <w:sz w:val="22"/>
          <w:szCs w:val="22"/>
          <w:lang w:val="en-GB"/>
        </w:rPr>
        <w:t xml:space="preserve"> might be one of some solutions.</w:t>
      </w:r>
    </w:p>
    <w:p w14:paraId="5628A4D3" w14:textId="0D1BD3C3" w:rsidR="004A290E" w:rsidRDefault="004A290E" w:rsidP="004A290E">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I</w:t>
      </w:r>
      <w:r w:rsidRPr="004A290E">
        <w:rPr>
          <w:rFonts w:ascii="Times New Roman" w:hAnsi="Times New Roman" w:cs="Times New Roman"/>
          <w:sz w:val="22"/>
          <w:szCs w:val="22"/>
          <w:lang w:val="en-GB"/>
        </w:rPr>
        <w:t>f 2-step RACH supports one-to-multiple configuration</w:t>
      </w:r>
      <w:r>
        <w:rPr>
          <w:rFonts w:ascii="Times New Roman" w:hAnsi="Times New Roman" w:cs="Times New Roman"/>
          <w:sz w:val="22"/>
          <w:szCs w:val="22"/>
          <w:lang w:val="en-GB"/>
        </w:rPr>
        <w:t xml:space="preserve">, the start position of </w:t>
      </w:r>
      <w:r w:rsidRPr="004A290E">
        <w:rPr>
          <w:rFonts w:ascii="Times New Roman" w:hAnsi="Times New Roman" w:cs="Times New Roman"/>
          <w:sz w:val="22"/>
          <w:szCs w:val="22"/>
          <w:lang w:val="en-GB"/>
        </w:rPr>
        <w:t>contention resolution timer (msgB reception window) starts</w:t>
      </w:r>
      <w:r>
        <w:rPr>
          <w:rFonts w:ascii="Times New Roman" w:hAnsi="Times New Roman" w:cs="Times New Roman"/>
          <w:sz w:val="22"/>
          <w:szCs w:val="22"/>
          <w:lang w:val="en-GB"/>
        </w:rPr>
        <w:t xml:space="preserve"> can be different. </w:t>
      </w:r>
      <w:r w:rsidRPr="004A290E">
        <w:rPr>
          <w:rFonts w:ascii="Times New Roman" w:hAnsi="Times New Roman" w:cs="Times New Roman"/>
          <w:sz w:val="22"/>
          <w:szCs w:val="22"/>
          <w:lang w:val="en-GB"/>
        </w:rPr>
        <w:t>So, RAN2 has to check when the msgB reception window starts</w:t>
      </w:r>
    </w:p>
    <w:p w14:paraId="71F4043F" w14:textId="2BA49070" w:rsidR="00FF56ED" w:rsidRDefault="00FF56ED" w:rsidP="00FF56ED">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00373F77">
        <w:rPr>
          <w:rFonts w:eastAsia="바탕"/>
          <w:b/>
          <w:i/>
          <w:sz w:val="22"/>
          <w:szCs w:val="22"/>
          <w:lang w:eastAsia="ko-KR"/>
        </w:rPr>
        <w:t xml:space="preserve"> 4</w:t>
      </w:r>
      <w:r w:rsidR="000B4D30">
        <w:rPr>
          <w:rFonts w:eastAsia="바탕"/>
          <w:b/>
          <w:i/>
          <w:sz w:val="22"/>
          <w:szCs w:val="22"/>
          <w:lang w:eastAsia="ko-KR"/>
        </w:rPr>
        <w:t>:</w:t>
      </w:r>
      <w:r w:rsidRPr="00015121">
        <w:rPr>
          <w:rFonts w:eastAsia="바탕"/>
          <w:b/>
          <w:i/>
          <w:sz w:val="22"/>
          <w:szCs w:val="22"/>
          <w:lang w:eastAsia="ko-KR"/>
        </w:rPr>
        <w:t xml:space="preserve"> </w:t>
      </w:r>
    </w:p>
    <w:p w14:paraId="3953CC23" w14:textId="47CEFFA5" w:rsidR="00FF56ED" w:rsidRDefault="004A290E" w:rsidP="00FF56E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For LBT failure in</w:t>
      </w:r>
      <w:r w:rsidR="00FF56ED" w:rsidRPr="00C00BBA">
        <w:rPr>
          <w:rFonts w:ascii="Times New Roman" w:hAnsi="Times New Roman" w:cs="Times New Roman" w:hint="eastAsia"/>
          <w:sz w:val="22"/>
          <w:szCs w:val="22"/>
          <w:lang w:val="en-GB"/>
        </w:rPr>
        <w:t xml:space="preserve"> NR-U system</w:t>
      </w:r>
      <w:r w:rsidR="00FF56ED">
        <w:rPr>
          <w:rFonts w:ascii="Times New Roman" w:hAnsi="Times New Roman" w:cs="Times New Roman"/>
          <w:sz w:val="22"/>
          <w:szCs w:val="22"/>
          <w:lang w:val="en-GB"/>
        </w:rPr>
        <w:t>,</w:t>
      </w:r>
      <w:r w:rsidRPr="004A290E">
        <w:rPr>
          <w:rFonts w:ascii="Times New Roman" w:hAnsi="Times New Roman" w:cs="Times New Roman"/>
          <w:sz w:val="22"/>
          <w:szCs w:val="22"/>
          <w:lang w:val="en-GB"/>
        </w:rPr>
        <w:t xml:space="preserve"> one-to-multiple mapping between RO and msgA PUSCH occasion </w:t>
      </w:r>
      <w:r w:rsidR="00E53375">
        <w:rPr>
          <w:rFonts w:ascii="Times New Roman" w:hAnsi="Times New Roman" w:cs="Times New Roman"/>
          <w:sz w:val="22"/>
          <w:szCs w:val="22"/>
          <w:lang w:val="en-GB"/>
        </w:rPr>
        <w:t>can</w:t>
      </w:r>
      <w:r w:rsidRPr="004A290E">
        <w:rPr>
          <w:rFonts w:ascii="Times New Roman" w:hAnsi="Times New Roman" w:cs="Times New Roman"/>
          <w:sz w:val="22"/>
          <w:szCs w:val="22"/>
          <w:lang w:val="en-GB"/>
        </w:rPr>
        <w:t xml:space="preserve"> be considered</w:t>
      </w:r>
    </w:p>
    <w:p w14:paraId="476E6A62" w14:textId="77777777" w:rsidR="00FF56ED" w:rsidRPr="00FF56ED" w:rsidRDefault="00FF56ED" w:rsidP="0090549C">
      <w:pPr>
        <w:spacing w:before="120" w:after="120" w:line="240" w:lineRule="auto"/>
        <w:ind w:left="0" w:firstLine="0"/>
        <w:rPr>
          <w:rFonts w:eastAsiaTheme="minorEastAsia"/>
          <w:sz w:val="22"/>
          <w:szCs w:val="22"/>
          <w:lang w:eastAsia="ko-KR"/>
        </w:rPr>
      </w:pPr>
    </w:p>
    <w:p w14:paraId="399E82D0" w14:textId="77777777" w:rsidR="00D5043B" w:rsidRPr="00656CC9" w:rsidRDefault="00D5043B" w:rsidP="00AE08B9">
      <w:pPr>
        <w:pStyle w:val="1"/>
        <w:numPr>
          <w:ilvl w:val="0"/>
          <w:numId w:val="2"/>
        </w:numPr>
        <w:tabs>
          <w:tab w:val="clear" w:pos="2694"/>
          <w:tab w:val="num" w:pos="426"/>
        </w:tabs>
        <w:ind w:left="426" w:hanging="426"/>
        <w:rPr>
          <w:rFonts w:eastAsia="바탕"/>
          <w:b/>
          <w:lang w:eastAsia="ko-KR"/>
        </w:rPr>
      </w:pPr>
      <w:r>
        <w:rPr>
          <w:rFonts w:eastAsia="바탕" w:hint="eastAsia"/>
          <w:b/>
          <w:lang w:eastAsia="ko-KR"/>
        </w:rPr>
        <w:t>Conclusion</w:t>
      </w:r>
    </w:p>
    <w:p w14:paraId="1190823E" w14:textId="0299667B" w:rsidR="00DE3F9B" w:rsidRPr="00D57BCB" w:rsidRDefault="00574B3A" w:rsidP="00DE3F9B">
      <w:pPr>
        <w:spacing w:before="120" w:after="120" w:line="240" w:lineRule="auto"/>
        <w:ind w:left="0" w:firstLineChars="100" w:firstLine="220"/>
        <w:rPr>
          <w:rFonts w:eastAsia="맑은 고딕"/>
          <w:sz w:val="22"/>
          <w:lang w:val="en-US" w:eastAsia="ko-KR"/>
        </w:rPr>
      </w:pPr>
      <w:r w:rsidRPr="00D57BCB">
        <w:rPr>
          <w:rFonts w:eastAsia="맑은 고딕"/>
          <w:sz w:val="22"/>
          <w:lang w:val="en-US" w:eastAsia="ko-KR"/>
        </w:rPr>
        <w:t xml:space="preserve">In this contribution, </w:t>
      </w:r>
      <w:r>
        <w:rPr>
          <w:rFonts w:eastAsia="맑은 고딕"/>
          <w:sz w:val="22"/>
          <w:lang w:val="en-US" w:eastAsia="ko-KR"/>
        </w:rPr>
        <w:t>we overview issues related with</w:t>
      </w:r>
      <w:r w:rsidR="00DE3F9B">
        <w:rPr>
          <w:rFonts w:eastAsia="맑은 고딕"/>
          <w:sz w:val="22"/>
          <w:lang w:val="en-US" w:eastAsia="ko-KR"/>
        </w:rPr>
        <w:t xml:space="preserve"> LBT failure in NR-U system such as </w:t>
      </w:r>
      <w:r w:rsidR="001E74BC">
        <w:rPr>
          <w:rFonts w:eastAsia="맑은 고딕"/>
          <w:sz w:val="22"/>
          <w:lang w:val="en-US" w:eastAsia="ko-KR"/>
        </w:rPr>
        <w:t>msgA configuration and</w:t>
      </w:r>
      <w:r w:rsidR="00DE3F9B">
        <w:rPr>
          <w:rFonts w:eastAsia="맑은 고딕"/>
          <w:sz w:val="22"/>
          <w:lang w:val="en-US" w:eastAsia="ko-KR"/>
        </w:rPr>
        <w:t xml:space="preserve"> multiple msgA PUSCH configuration. </w:t>
      </w:r>
      <w:r w:rsidR="00DE3F9B" w:rsidRPr="00641BE7">
        <w:rPr>
          <w:rFonts w:eastAsia="맑은 고딕"/>
          <w:sz w:val="22"/>
          <w:lang w:val="en-US" w:eastAsia="ko-KR"/>
        </w:rPr>
        <w:t xml:space="preserve">As a conclusion of the discussion, we summarize </w:t>
      </w:r>
      <w:r w:rsidR="00DE3F9B" w:rsidRPr="00D57BCB">
        <w:rPr>
          <w:rFonts w:eastAsia="맑은 고딕"/>
          <w:sz w:val="22"/>
          <w:lang w:val="en-US" w:eastAsia="ko-KR"/>
        </w:rPr>
        <w:t>our views as follows:</w:t>
      </w:r>
    </w:p>
    <w:p w14:paraId="1145F454" w14:textId="77777777" w:rsidR="000B4D30" w:rsidRPr="00A801F3" w:rsidRDefault="000B4D30" w:rsidP="000B4D30">
      <w:pPr>
        <w:ind w:left="0" w:firstLine="0"/>
        <w:rPr>
          <w:rFonts w:eastAsia="맑은 고딕"/>
          <w:b/>
          <w:bCs/>
          <w:sz w:val="24"/>
          <w:szCs w:val="22"/>
          <w:u w:val="single"/>
          <w:lang w:val="en-US" w:eastAsia="ko-KR"/>
        </w:rPr>
      </w:pPr>
      <w:r>
        <w:rPr>
          <w:rFonts w:eastAsia="맑은 고딕"/>
          <w:b/>
          <w:bCs/>
          <w:sz w:val="24"/>
          <w:szCs w:val="22"/>
          <w:u w:val="single"/>
          <w:lang w:val="en-US" w:eastAsia="ko-KR"/>
        </w:rPr>
        <w:t>MsgA configuration in consideration of LBT</w:t>
      </w:r>
    </w:p>
    <w:p w14:paraId="43A4BA36" w14:textId="77777777" w:rsidR="00AE08B9" w:rsidRDefault="00AE08B9" w:rsidP="00AE08B9">
      <w:pPr>
        <w:spacing w:before="0" w:after="0" w:line="240" w:lineRule="auto"/>
        <w:ind w:left="0" w:firstLine="0"/>
        <w:rPr>
          <w:sz w:val="22"/>
          <w:szCs w:val="22"/>
        </w:rPr>
      </w:pPr>
      <w:r>
        <w:rPr>
          <w:rFonts w:eastAsia="바탕"/>
          <w:b/>
          <w:i/>
          <w:sz w:val="22"/>
          <w:szCs w:val="22"/>
          <w:lang w:eastAsia="ko-KR"/>
        </w:rPr>
        <w:t>Proposal</w:t>
      </w:r>
      <w:r>
        <w:rPr>
          <w:rFonts w:eastAsia="바탕" w:hint="eastAsia"/>
          <w:b/>
          <w:i/>
          <w:sz w:val="22"/>
          <w:szCs w:val="22"/>
          <w:lang w:eastAsia="ko-KR"/>
        </w:rPr>
        <w:t xml:space="preserve"> </w:t>
      </w:r>
      <w:r>
        <w:rPr>
          <w:rFonts w:eastAsia="바탕"/>
          <w:b/>
          <w:i/>
          <w:sz w:val="22"/>
          <w:szCs w:val="22"/>
          <w:lang w:eastAsia="ko-KR"/>
        </w:rPr>
        <w:t>1</w:t>
      </w:r>
      <w:r w:rsidRPr="00015121">
        <w:rPr>
          <w:rFonts w:eastAsia="바탕"/>
          <w:b/>
          <w:i/>
          <w:sz w:val="22"/>
          <w:szCs w:val="22"/>
          <w:lang w:eastAsia="ko-KR"/>
        </w:rPr>
        <w:t xml:space="preserve">: </w:t>
      </w:r>
    </w:p>
    <w:p w14:paraId="2188834F" w14:textId="77777777" w:rsidR="00AE08B9" w:rsidRDefault="00AE08B9" w:rsidP="00AE08B9">
      <w:pPr>
        <w:pStyle w:val="ae"/>
        <w:numPr>
          <w:ilvl w:val="0"/>
          <w:numId w:val="7"/>
        </w:numPr>
        <w:wordWrap/>
        <w:spacing w:before="0" w:line="240" w:lineRule="auto"/>
        <w:ind w:leftChars="0"/>
        <w:rPr>
          <w:rFonts w:ascii="Times New Roman" w:hAnsi="Times New Roman" w:cs="Times New Roman"/>
          <w:sz w:val="22"/>
          <w:szCs w:val="22"/>
          <w:lang w:val="en-GB"/>
        </w:rPr>
      </w:pPr>
      <w:r w:rsidRPr="00B77865">
        <w:rPr>
          <w:rFonts w:ascii="Times New Roman" w:hAnsi="Times New Roman" w:cs="Times New Roman"/>
          <w:sz w:val="22"/>
          <w:szCs w:val="22"/>
        </w:rPr>
        <w:t>For NR-U, a</w:t>
      </w:r>
      <w:r w:rsidRPr="00B77865">
        <w:rPr>
          <w:rFonts w:ascii="Times New Roman" w:hAnsi="Times New Roman" w:cs="Times New Roman"/>
          <w:sz w:val="22"/>
          <w:szCs w:val="22"/>
          <w:lang w:val="en-GB"/>
        </w:rPr>
        <w:t xml:space="preserve"> </w:t>
      </w:r>
      <w:r>
        <w:rPr>
          <w:rFonts w:ascii="Times New Roman" w:hAnsi="Times New Roman" w:cs="Times New Roman"/>
          <w:sz w:val="22"/>
          <w:szCs w:val="22"/>
          <w:lang w:val="en-GB"/>
        </w:rPr>
        <w:t>timing</w:t>
      </w:r>
      <w:r w:rsidRPr="001C45C0">
        <w:rPr>
          <w:rFonts w:ascii="Times New Roman" w:hAnsi="Times New Roman" w:cs="Times New Roman"/>
          <w:sz w:val="22"/>
          <w:szCs w:val="22"/>
          <w:lang w:val="en-GB"/>
        </w:rPr>
        <w:t xml:space="preserve"> </w:t>
      </w:r>
      <w:r w:rsidRPr="001C45C0">
        <w:rPr>
          <w:rFonts w:ascii="Times New Roman" w:hAnsi="Times New Roman" w:cs="Times New Roman" w:hint="eastAsia"/>
          <w:sz w:val="22"/>
          <w:szCs w:val="22"/>
          <w:lang w:val="en-GB"/>
        </w:rPr>
        <w:t xml:space="preserve">gap between msgA preamble msgA PUSCH </w:t>
      </w:r>
      <w:r>
        <w:rPr>
          <w:rFonts w:ascii="Times New Roman" w:hAnsi="Times New Roman" w:cs="Times New Roman"/>
          <w:sz w:val="22"/>
          <w:szCs w:val="22"/>
          <w:lang w:val="en-GB"/>
        </w:rPr>
        <w:t>is shorter than 16us.</w:t>
      </w:r>
    </w:p>
    <w:p w14:paraId="0D223170" w14:textId="77777777" w:rsidR="00AE08B9" w:rsidRDefault="00AE08B9" w:rsidP="00AE08B9">
      <w:pPr>
        <w:pStyle w:val="ae"/>
        <w:numPr>
          <w:ilvl w:val="1"/>
          <w:numId w:val="7"/>
        </w:numPr>
        <w:wordWrap/>
        <w:spacing w:before="0" w:line="240" w:lineRule="auto"/>
        <w:ind w:leftChars="0"/>
        <w:rPr>
          <w:rFonts w:ascii="Times New Roman" w:hAnsi="Times New Roman" w:cs="Times New Roman"/>
          <w:sz w:val="22"/>
          <w:szCs w:val="22"/>
          <w:lang w:val="en-GB"/>
        </w:rPr>
      </w:pPr>
      <w:r w:rsidRPr="00F67B33">
        <w:rPr>
          <w:rFonts w:ascii="Times New Roman" w:hAnsi="Times New Roman" w:cs="Times New Roman"/>
          <w:sz w:val="22"/>
          <w:szCs w:val="22"/>
          <w:lang w:val="en-GB"/>
        </w:rPr>
        <w:t>Preamble format</w:t>
      </w:r>
      <w:r>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 which does not contain guard tim</w:t>
      </w:r>
      <w:r>
        <w:rPr>
          <w:rFonts w:ascii="Times New Roman" w:hAnsi="Times New Roman" w:cs="Times New Roman"/>
          <w:sz w:val="22"/>
          <w:szCs w:val="22"/>
          <w:lang w:val="en-GB"/>
        </w:rPr>
        <w:t>e (i.e., Preamble format A1, A2 and</w:t>
      </w:r>
      <w:r w:rsidRPr="00F67B33">
        <w:rPr>
          <w:rFonts w:ascii="Times New Roman" w:hAnsi="Times New Roman" w:cs="Times New Roman"/>
          <w:sz w:val="22"/>
          <w:szCs w:val="22"/>
          <w:lang w:val="en-GB"/>
        </w:rPr>
        <w:t xml:space="preserve"> A3)</w:t>
      </w:r>
      <w:r>
        <w:rPr>
          <w:rFonts w:ascii="Times New Roman" w:hAnsi="Times New Roman" w:cs="Times New Roman"/>
          <w:sz w:val="22"/>
          <w:szCs w:val="22"/>
          <w:lang w:val="en-GB"/>
        </w:rPr>
        <w:t xml:space="preserve"> can be configured. Also, Preamble formats which contain short guard time (i.e., Preamble format A1/B1, A2/B2 and A3/B3)</w:t>
      </w:r>
      <w:r w:rsidRPr="00F67B33">
        <w:rPr>
          <w:rFonts w:ascii="Times New Roman" w:hAnsi="Times New Roman" w:cs="Times New Roman"/>
          <w:sz w:val="22"/>
          <w:szCs w:val="22"/>
          <w:lang w:val="en-GB"/>
        </w:rPr>
        <w:t xml:space="preserve"> </w:t>
      </w:r>
      <w:r>
        <w:rPr>
          <w:rFonts w:ascii="Times New Roman" w:hAnsi="Times New Roman" w:cs="Times New Roman"/>
          <w:sz w:val="22"/>
          <w:szCs w:val="22"/>
          <w:lang w:val="en-GB"/>
        </w:rPr>
        <w:t>can be configured depending on subcarrier spacing.</w:t>
      </w:r>
    </w:p>
    <w:p w14:paraId="73CF50F4" w14:textId="77777777" w:rsidR="00AE08B9" w:rsidRPr="001C45C0" w:rsidRDefault="00AE08B9" w:rsidP="00AE08B9">
      <w:pPr>
        <w:pStyle w:val="ae"/>
        <w:numPr>
          <w:ilvl w:val="1"/>
          <w:numId w:val="7"/>
        </w:numPr>
        <w:wordWrap/>
        <w:spacing w:before="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ame SCS for both msgA preamble and msgA PUSCH </w:t>
      </w:r>
      <w:r>
        <w:rPr>
          <w:rFonts w:ascii="Times New Roman" w:hAnsi="Times New Roman" w:cs="Times New Roman"/>
          <w:sz w:val="22"/>
          <w:szCs w:val="22"/>
          <w:lang w:val="en-GB"/>
        </w:rPr>
        <w:t>is</w:t>
      </w:r>
      <w:r w:rsidRPr="00F67B33">
        <w:rPr>
          <w:rFonts w:ascii="Times New Roman" w:hAnsi="Times New Roman" w:cs="Times New Roman"/>
          <w:sz w:val="22"/>
          <w:szCs w:val="22"/>
          <w:lang w:val="en-GB"/>
        </w:rPr>
        <w:t xml:space="preserve"> configured</w:t>
      </w:r>
      <w:r>
        <w:rPr>
          <w:rFonts w:ascii="Times New Roman" w:hAnsi="Times New Roman" w:cs="Times New Roman"/>
          <w:sz w:val="22"/>
          <w:szCs w:val="22"/>
          <w:lang w:val="en-GB"/>
        </w:rPr>
        <w:t>.</w:t>
      </w:r>
    </w:p>
    <w:p w14:paraId="558AAF30" w14:textId="77777777" w:rsidR="00AE08B9" w:rsidRDefault="00AE08B9" w:rsidP="00AE08B9">
      <w:pPr>
        <w:spacing w:before="0" w:after="0" w:line="240" w:lineRule="auto"/>
        <w:ind w:left="0" w:firstLine="0"/>
        <w:rPr>
          <w:sz w:val="22"/>
          <w:szCs w:val="22"/>
        </w:rPr>
      </w:pPr>
      <w:r>
        <w:rPr>
          <w:rFonts w:eastAsia="바탕"/>
          <w:b/>
          <w:i/>
          <w:sz w:val="22"/>
          <w:szCs w:val="22"/>
          <w:lang w:eastAsia="ko-KR"/>
        </w:rPr>
        <w:t>Proposal</w:t>
      </w:r>
      <w:r>
        <w:rPr>
          <w:rFonts w:eastAsia="바탕" w:hint="eastAsia"/>
          <w:b/>
          <w:i/>
          <w:sz w:val="22"/>
          <w:szCs w:val="22"/>
          <w:lang w:eastAsia="ko-KR"/>
        </w:rPr>
        <w:t xml:space="preserve"> </w:t>
      </w:r>
      <w:r>
        <w:rPr>
          <w:rFonts w:eastAsia="바탕"/>
          <w:b/>
          <w:i/>
          <w:sz w:val="22"/>
          <w:szCs w:val="22"/>
          <w:lang w:eastAsia="ko-KR"/>
        </w:rPr>
        <w:t>2</w:t>
      </w:r>
      <w:r w:rsidRPr="00015121">
        <w:rPr>
          <w:rFonts w:eastAsia="바탕"/>
          <w:b/>
          <w:i/>
          <w:sz w:val="22"/>
          <w:szCs w:val="22"/>
          <w:lang w:eastAsia="ko-KR"/>
        </w:rPr>
        <w:t xml:space="preserve">: </w:t>
      </w:r>
    </w:p>
    <w:p w14:paraId="446FA22C" w14:textId="77777777" w:rsidR="00AE08B9" w:rsidRDefault="00AE08B9" w:rsidP="00AE08B9">
      <w:pPr>
        <w:pStyle w:val="ae"/>
        <w:numPr>
          <w:ilvl w:val="0"/>
          <w:numId w:val="7"/>
        </w:numPr>
        <w:wordWrap/>
        <w:spacing w:before="0" w:line="240" w:lineRule="auto"/>
        <w:ind w:leftChars="0"/>
        <w:rPr>
          <w:rFonts w:ascii="Times New Roman" w:hAnsi="Times New Roman" w:cs="Times New Roman"/>
          <w:sz w:val="22"/>
          <w:szCs w:val="22"/>
          <w:lang w:val="en-GB"/>
        </w:rPr>
      </w:pPr>
      <w:r>
        <w:rPr>
          <w:rFonts w:ascii="Times New Roman" w:eastAsiaTheme="minorEastAsia" w:hAnsi="Times New Roman" w:cs="Times New Roman"/>
          <w:sz w:val="22"/>
          <w:szCs w:val="22"/>
        </w:rPr>
        <w:t>Introduce a parameter(s) for updating the value of parameter(s) which is/are configured by RACH configuration. (e.g., number of occasion, starting OFDM symbols, etc)</w:t>
      </w:r>
    </w:p>
    <w:p w14:paraId="7BD4B17B" w14:textId="687953CB" w:rsidR="00DE3F9B" w:rsidRPr="00AE08B9" w:rsidRDefault="00DE3F9B" w:rsidP="00AE08B9">
      <w:pPr>
        <w:spacing w:before="120" w:after="120" w:line="240" w:lineRule="auto"/>
        <w:ind w:left="284" w:hangingChars="129"/>
        <w:rPr>
          <w:rFonts w:eastAsia="맑은 고딕"/>
          <w:sz w:val="22"/>
          <w:lang w:eastAsia="ko-KR"/>
        </w:rPr>
      </w:pPr>
    </w:p>
    <w:p w14:paraId="7572A508" w14:textId="77777777" w:rsidR="000B4D30" w:rsidRPr="000B4D30" w:rsidRDefault="000B4D30" w:rsidP="000B4D30">
      <w:pPr>
        <w:ind w:left="0" w:firstLine="0"/>
        <w:rPr>
          <w:rFonts w:eastAsia="맑은 고딕"/>
          <w:b/>
          <w:bCs/>
          <w:sz w:val="24"/>
          <w:szCs w:val="22"/>
          <w:u w:val="single"/>
          <w:lang w:val="en-US" w:eastAsia="ko-KR"/>
        </w:rPr>
      </w:pPr>
      <w:r w:rsidRPr="000B4D30">
        <w:rPr>
          <w:rFonts w:eastAsia="맑은 고딕"/>
          <w:b/>
          <w:bCs/>
          <w:sz w:val="24"/>
          <w:szCs w:val="22"/>
          <w:u w:val="single"/>
          <w:lang w:val="en-US" w:eastAsia="ko-KR"/>
        </w:rPr>
        <w:lastRenderedPageBreak/>
        <w:t>MsgA PUSCH structure for NR-U</w:t>
      </w:r>
    </w:p>
    <w:p w14:paraId="552ED6D9" w14:textId="77777777" w:rsidR="00AE08B9" w:rsidRPr="004F100D" w:rsidRDefault="00AE08B9" w:rsidP="00AE08B9">
      <w:pPr>
        <w:spacing w:before="120" w:after="120" w:line="240" w:lineRule="auto"/>
        <w:ind w:left="0" w:firstLine="0"/>
        <w:rPr>
          <w:rFonts w:eastAsia="바탕"/>
          <w:b/>
          <w:i/>
          <w:sz w:val="22"/>
          <w:szCs w:val="22"/>
          <w:lang w:eastAsia="ko-KR"/>
        </w:rPr>
      </w:pPr>
      <w:r>
        <w:rPr>
          <w:rFonts w:eastAsia="바탕" w:hint="eastAsia"/>
          <w:b/>
          <w:i/>
          <w:sz w:val="22"/>
          <w:szCs w:val="22"/>
          <w:lang w:eastAsia="ko-KR"/>
        </w:rPr>
        <w:t xml:space="preserve">Proposal </w:t>
      </w:r>
      <w:r>
        <w:rPr>
          <w:rFonts w:eastAsia="바탕"/>
          <w:b/>
          <w:i/>
          <w:sz w:val="22"/>
          <w:szCs w:val="22"/>
          <w:lang w:eastAsia="ko-KR"/>
        </w:rPr>
        <w:t>3</w:t>
      </w:r>
      <w:r w:rsidRPr="00015121">
        <w:rPr>
          <w:rFonts w:eastAsia="바탕"/>
          <w:b/>
          <w:i/>
          <w:sz w:val="22"/>
          <w:szCs w:val="22"/>
          <w:lang w:eastAsia="ko-KR"/>
        </w:rPr>
        <w:t xml:space="preserve">: </w:t>
      </w:r>
    </w:p>
    <w:p w14:paraId="00F537E0" w14:textId="77777777" w:rsidR="00AE08B9" w:rsidRDefault="00AE08B9" w:rsidP="00AE08B9">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Support that interlace level guard band </w:t>
      </w:r>
      <w:r w:rsidRPr="00C83C2B">
        <w:rPr>
          <w:rFonts w:ascii="Times New Roman" w:hAnsi="Times New Roman" w:cs="Times New Roman"/>
          <w:sz w:val="22"/>
          <w:szCs w:val="22"/>
          <w:lang w:val="en-GB"/>
        </w:rPr>
        <w:t>between multiple POs can be configured</w:t>
      </w:r>
      <w:r>
        <w:rPr>
          <w:rFonts w:ascii="Times New Roman" w:hAnsi="Times New Roman" w:cs="Times New Roman"/>
          <w:sz w:val="22"/>
          <w:szCs w:val="22"/>
          <w:lang w:val="en-GB"/>
        </w:rPr>
        <w:t xml:space="preserve"> when Msg. A PUSCH is transmitted using interlaced structure</w:t>
      </w:r>
      <w:r w:rsidRPr="001C45C0">
        <w:rPr>
          <w:rFonts w:ascii="Times New Roman" w:hAnsi="Times New Roman" w:cs="Times New Roman"/>
          <w:sz w:val="22"/>
          <w:szCs w:val="22"/>
          <w:lang w:val="en-GB"/>
        </w:rPr>
        <w:t>.</w:t>
      </w:r>
    </w:p>
    <w:p w14:paraId="6B32264B" w14:textId="77777777" w:rsidR="00E53375" w:rsidRPr="00E53375" w:rsidRDefault="00E53375" w:rsidP="00E53375">
      <w:pPr>
        <w:spacing w:before="120" w:after="120" w:line="240" w:lineRule="auto"/>
        <w:ind w:left="0" w:firstLine="0"/>
        <w:rPr>
          <w:sz w:val="22"/>
          <w:szCs w:val="22"/>
        </w:rPr>
      </w:pPr>
    </w:p>
    <w:p w14:paraId="0FA68A36" w14:textId="70AB5A18" w:rsidR="00F47FA9" w:rsidRPr="00A801F3" w:rsidRDefault="00F47FA9" w:rsidP="00F47FA9">
      <w:pPr>
        <w:ind w:left="0" w:firstLine="0"/>
        <w:rPr>
          <w:rFonts w:eastAsia="맑은 고딕"/>
          <w:b/>
          <w:bCs/>
          <w:sz w:val="24"/>
          <w:szCs w:val="22"/>
          <w:u w:val="single"/>
          <w:lang w:val="en-US" w:eastAsia="ko-KR"/>
        </w:rPr>
      </w:pPr>
      <w:r>
        <w:rPr>
          <w:rFonts w:eastAsia="맑은 고딕"/>
          <w:b/>
          <w:bCs/>
          <w:sz w:val="24"/>
          <w:szCs w:val="22"/>
          <w:u w:val="single"/>
          <w:lang w:val="en-US" w:eastAsia="ko-KR"/>
        </w:rPr>
        <w:t>One to multiple mapping between msgA RACH occasion and msgA PUSCH occasion</w:t>
      </w:r>
    </w:p>
    <w:p w14:paraId="594545E0" w14:textId="166D5D77" w:rsidR="00AE08B9" w:rsidRDefault="00AE08B9" w:rsidP="00AE08B9">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 xml:space="preserve">ation </w:t>
      </w:r>
      <w:r w:rsidR="00373F77">
        <w:rPr>
          <w:rFonts w:eastAsia="바탕"/>
          <w:b/>
          <w:i/>
          <w:sz w:val="22"/>
          <w:szCs w:val="22"/>
          <w:lang w:eastAsia="ko-KR"/>
        </w:rPr>
        <w:t>1</w:t>
      </w:r>
      <w:r w:rsidRPr="00015121">
        <w:rPr>
          <w:rFonts w:eastAsia="바탕"/>
          <w:b/>
          <w:i/>
          <w:sz w:val="22"/>
          <w:szCs w:val="22"/>
          <w:lang w:eastAsia="ko-KR"/>
        </w:rPr>
        <w:t xml:space="preserve">: </w:t>
      </w:r>
    </w:p>
    <w:p w14:paraId="5196758B" w14:textId="77777777" w:rsidR="00AE08B9" w:rsidRDefault="00AE08B9" w:rsidP="00AE08B9">
      <w:pPr>
        <w:pStyle w:val="ae"/>
        <w:numPr>
          <w:ilvl w:val="0"/>
          <w:numId w:val="7"/>
        </w:numPr>
        <w:spacing w:before="120" w:after="120" w:line="240" w:lineRule="auto"/>
        <w:ind w:leftChars="0"/>
        <w:rPr>
          <w:rFonts w:ascii="Times New Roman" w:hAnsi="Times New Roman" w:cs="Times New Roman"/>
          <w:sz w:val="22"/>
          <w:szCs w:val="22"/>
          <w:lang w:val="en-GB"/>
        </w:rPr>
      </w:pPr>
      <w:r w:rsidRPr="00C00BBA">
        <w:rPr>
          <w:rFonts w:ascii="Times New Roman" w:hAnsi="Times New Roman" w:cs="Times New Roman" w:hint="eastAsia"/>
          <w:sz w:val="22"/>
          <w:szCs w:val="22"/>
          <w:lang w:val="en-GB"/>
        </w:rPr>
        <w:t>In NR-U system</w:t>
      </w:r>
      <w:r>
        <w:rPr>
          <w:rFonts w:ascii="Times New Roman" w:hAnsi="Times New Roman" w:cs="Times New Roman"/>
          <w:sz w:val="22"/>
          <w:szCs w:val="22"/>
          <w:lang w:val="en-GB"/>
        </w:rPr>
        <w:t>,</w:t>
      </w:r>
      <w:r w:rsidRPr="004A290E">
        <w:rPr>
          <w:rFonts w:ascii="Times New Roman" w:hAnsi="Times New Roman" w:cs="Times New Roman"/>
          <w:sz w:val="22"/>
          <w:szCs w:val="22"/>
          <w:lang w:val="en-GB"/>
        </w:rPr>
        <w:t xml:space="preserve"> the latency will increase sharply when UE fails the LBT before transmission of msgA PUSCH</w:t>
      </w:r>
      <w:r>
        <w:rPr>
          <w:rFonts w:ascii="Times New Roman" w:hAnsi="Times New Roman" w:cs="Times New Roman"/>
          <w:sz w:val="22"/>
          <w:szCs w:val="22"/>
          <w:lang w:val="en-GB"/>
        </w:rPr>
        <w:t xml:space="preserve"> when one (or multiple) to one </w:t>
      </w:r>
      <w:r w:rsidRPr="004A290E">
        <w:rPr>
          <w:rFonts w:ascii="Times New Roman" w:hAnsi="Times New Roman" w:cs="Times New Roman"/>
          <w:sz w:val="22"/>
          <w:szCs w:val="22"/>
          <w:lang w:val="en-GB"/>
        </w:rPr>
        <w:t>msgA PUSCH occasion is configured</w:t>
      </w:r>
      <w:r>
        <w:rPr>
          <w:rFonts w:ascii="Times New Roman" w:hAnsi="Times New Roman" w:cs="Times New Roman"/>
          <w:sz w:val="22"/>
          <w:szCs w:val="22"/>
          <w:lang w:val="en-GB"/>
        </w:rPr>
        <w:t>.</w:t>
      </w:r>
    </w:p>
    <w:p w14:paraId="1428472A" w14:textId="77777777" w:rsidR="00AE08B9" w:rsidRDefault="00AE08B9" w:rsidP="00AE08B9">
      <w:pPr>
        <w:pStyle w:val="ae"/>
        <w:numPr>
          <w:ilvl w:val="1"/>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O</w:t>
      </w:r>
      <w:r w:rsidRPr="004A290E">
        <w:rPr>
          <w:rFonts w:ascii="Times New Roman" w:hAnsi="Times New Roman" w:cs="Times New Roman"/>
          <w:sz w:val="22"/>
          <w:szCs w:val="22"/>
          <w:lang w:val="en-GB"/>
        </w:rPr>
        <w:t>ne-to-multiple mapping between RO and msgA PUSCH occasion</w:t>
      </w:r>
      <w:r>
        <w:rPr>
          <w:rFonts w:ascii="Times New Roman" w:hAnsi="Times New Roman" w:cs="Times New Roman"/>
          <w:sz w:val="22"/>
          <w:szCs w:val="22"/>
          <w:lang w:val="en-GB"/>
        </w:rPr>
        <w:t xml:space="preserve"> might be one of some solutions.</w:t>
      </w:r>
    </w:p>
    <w:p w14:paraId="683EDEC9" w14:textId="77777777" w:rsidR="00AE08B9" w:rsidRDefault="00AE08B9" w:rsidP="00AE08B9">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I</w:t>
      </w:r>
      <w:r w:rsidRPr="004A290E">
        <w:rPr>
          <w:rFonts w:ascii="Times New Roman" w:hAnsi="Times New Roman" w:cs="Times New Roman"/>
          <w:sz w:val="22"/>
          <w:szCs w:val="22"/>
          <w:lang w:val="en-GB"/>
        </w:rPr>
        <w:t>f 2-step RACH supports one-to-multiple configuration</w:t>
      </w:r>
      <w:r>
        <w:rPr>
          <w:rFonts w:ascii="Times New Roman" w:hAnsi="Times New Roman" w:cs="Times New Roman"/>
          <w:sz w:val="22"/>
          <w:szCs w:val="22"/>
          <w:lang w:val="en-GB"/>
        </w:rPr>
        <w:t xml:space="preserve">, the start position of </w:t>
      </w:r>
      <w:r w:rsidRPr="004A290E">
        <w:rPr>
          <w:rFonts w:ascii="Times New Roman" w:hAnsi="Times New Roman" w:cs="Times New Roman"/>
          <w:sz w:val="22"/>
          <w:szCs w:val="22"/>
          <w:lang w:val="en-GB"/>
        </w:rPr>
        <w:t>contention resolution timer (msgB reception window) starts</w:t>
      </w:r>
      <w:r>
        <w:rPr>
          <w:rFonts w:ascii="Times New Roman" w:hAnsi="Times New Roman" w:cs="Times New Roman"/>
          <w:sz w:val="22"/>
          <w:szCs w:val="22"/>
          <w:lang w:val="en-GB"/>
        </w:rPr>
        <w:t xml:space="preserve"> can be different. </w:t>
      </w:r>
      <w:r w:rsidRPr="004A290E">
        <w:rPr>
          <w:rFonts w:ascii="Times New Roman" w:hAnsi="Times New Roman" w:cs="Times New Roman"/>
          <w:sz w:val="22"/>
          <w:szCs w:val="22"/>
          <w:lang w:val="en-GB"/>
        </w:rPr>
        <w:t>So, RAN2 has to check when the msgB reception window starts</w:t>
      </w:r>
    </w:p>
    <w:p w14:paraId="4EF5BEA1" w14:textId="0C76223A" w:rsidR="00AE08B9" w:rsidRDefault="00AE08B9" w:rsidP="00AE08B9">
      <w:pPr>
        <w:spacing w:before="120" w:after="120" w:line="240" w:lineRule="auto"/>
        <w:ind w:left="0" w:firstLine="0"/>
        <w:rPr>
          <w:rFonts w:eastAsia="바탕"/>
          <w:b/>
          <w:i/>
          <w:sz w:val="22"/>
          <w:szCs w:val="22"/>
          <w:lang w:eastAsia="ko-KR"/>
        </w:rPr>
      </w:pPr>
      <w:r>
        <w:rPr>
          <w:rFonts w:eastAsia="바탕"/>
          <w:b/>
          <w:i/>
          <w:sz w:val="22"/>
          <w:szCs w:val="22"/>
          <w:lang w:eastAsia="ko-KR"/>
        </w:rPr>
        <w:t xml:space="preserve">Proposal </w:t>
      </w:r>
      <w:r w:rsidR="00373F77">
        <w:rPr>
          <w:rFonts w:eastAsia="바탕"/>
          <w:b/>
          <w:i/>
          <w:sz w:val="22"/>
          <w:szCs w:val="22"/>
          <w:lang w:eastAsia="ko-KR"/>
        </w:rPr>
        <w:t>4</w:t>
      </w:r>
      <w:r>
        <w:rPr>
          <w:rFonts w:eastAsia="바탕"/>
          <w:b/>
          <w:i/>
          <w:sz w:val="22"/>
          <w:szCs w:val="22"/>
          <w:lang w:eastAsia="ko-KR"/>
        </w:rPr>
        <w:t>:</w:t>
      </w:r>
      <w:r w:rsidRPr="00015121">
        <w:rPr>
          <w:rFonts w:eastAsia="바탕"/>
          <w:b/>
          <w:i/>
          <w:sz w:val="22"/>
          <w:szCs w:val="22"/>
          <w:lang w:eastAsia="ko-KR"/>
        </w:rPr>
        <w:t xml:space="preserve"> </w:t>
      </w:r>
    </w:p>
    <w:p w14:paraId="449EF8C2" w14:textId="77777777" w:rsidR="00AE08B9" w:rsidRDefault="00AE08B9" w:rsidP="00AE08B9">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For LBT failure in</w:t>
      </w:r>
      <w:r w:rsidRPr="00C00BBA">
        <w:rPr>
          <w:rFonts w:ascii="Times New Roman" w:hAnsi="Times New Roman" w:cs="Times New Roman" w:hint="eastAsia"/>
          <w:sz w:val="22"/>
          <w:szCs w:val="22"/>
          <w:lang w:val="en-GB"/>
        </w:rPr>
        <w:t xml:space="preserve"> NR-U system</w:t>
      </w:r>
      <w:r>
        <w:rPr>
          <w:rFonts w:ascii="Times New Roman" w:hAnsi="Times New Roman" w:cs="Times New Roman"/>
          <w:sz w:val="22"/>
          <w:szCs w:val="22"/>
          <w:lang w:val="en-GB"/>
        </w:rPr>
        <w:t>,</w:t>
      </w:r>
      <w:r w:rsidRPr="004A290E">
        <w:rPr>
          <w:rFonts w:ascii="Times New Roman" w:hAnsi="Times New Roman" w:cs="Times New Roman"/>
          <w:sz w:val="22"/>
          <w:szCs w:val="22"/>
          <w:lang w:val="en-GB"/>
        </w:rPr>
        <w:t xml:space="preserve"> one-to-multiple mapping between RO and msgA PUSCH occasion </w:t>
      </w:r>
      <w:r>
        <w:rPr>
          <w:rFonts w:ascii="Times New Roman" w:hAnsi="Times New Roman" w:cs="Times New Roman"/>
          <w:sz w:val="22"/>
          <w:szCs w:val="22"/>
          <w:lang w:val="en-GB"/>
        </w:rPr>
        <w:t>can</w:t>
      </w:r>
      <w:r w:rsidRPr="004A290E">
        <w:rPr>
          <w:rFonts w:ascii="Times New Roman" w:hAnsi="Times New Roman" w:cs="Times New Roman"/>
          <w:sz w:val="22"/>
          <w:szCs w:val="22"/>
          <w:lang w:val="en-GB"/>
        </w:rPr>
        <w:t xml:space="preserve"> be considered</w:t>
      </w:r>
    </w:p>
    <w:p w14:paraId="04CBE6B1" w14:textId="77777777" w:rsidR="0022597D" w:rsidRPr="0022597D" w:rsidRDefault="0022597D" w:rsidP="0022597D">
      <w:pPr>
        <w:spacing w:before="120" w:after="120" w:line="240" w:lineRule="auto"/>
        <w:ind w:left="0" w:firstLine="0"/>
        <w:rPr>
          <w:sz w:val="22"/>
          <w:szCs w:val="22"/>
          <w:lang w:val="en-US" w:eastAsia="ja-JP"/>
        </w:rPr>
      </w:pPr>
      <w:bookmarkStart w:id="3" w:name="_GoBack"/>
      <w:bookmarkEnd w:id="3"/>
    </w:p>
    <w:p w14:paraId="1D5DD03F" w14:textId="77777777" w:rsidR="00A56A7B" w:rsidRPr="00A56A7B" w:rsidRDefault="00056ABF" w:rsidP="00AE08B9">
      <w:pPr>
        <w:pStyle w:val="1"/>
        <w:numPr>
          <w:ilvl w:val="0"/>
          <w:numId w:val="2"/>
        </w:numPr>
        <w:tabs>
          <w:tab w:val="clear" w:pos="2694"/>
          <w:tab w:val="num" w:pos="426"/>
        </w:tabs>
        <w:ind w:left="426" w:hanging="426"/>
        <w:rPr>
          <w:rFonts w:eastAsia="바탕"/>
          <w:b/>
          <w:lang w:eastAsia="ko-KR"/>
        </w:rPr>
      </w:pPr>
      <w:r>
        <w:rPr>
          <w:rFonts w:eastAsia="바탕"/>
          <w:b/>
          <w:lang w:eastAsia="ko-KR"/>
        </w:rPr>
        <w:t>Reference</w:t>
      </w:r>
    </w:p>
    <w:p w14:paraId="314994AA" w14:textId="5ED7668E" w:rsidR="000D1993" w:rsidRDefault="00AE08B9" w:rsidP="000B4D30">
      <w:pPr>
        <w:pStyle w:val="References"/>
        <w:numPr>
          <w:ilvl w:val="0"/>
          <w:numId w:val="0"/>
        </w:numPr>
        <w:ind w:rightChars="100" w:right="200"/>
        <w:rPr>
          <w:rFonts w:eastAsia="맑은 고딕"/>
          <w:szCs w:val="22"/>
          <w:lang w:eastAsia="ko-KR"/>
        </w:rPr>
      </w:pPr>
      <w:r>
        <w:rPr>
          <w:rFonts w:eastAsia="맑은 고딕" w:hint="eastAsia"/>
          <w:szCs w:val="22"/>
          <w:lang w:eastAsia="ko-KR"/>
        </w:rPr>
        <w:t xml:space="preserve">[1] </w:t>
      </w:r>
      <w:r w:rsidRPr="00AE08B9">
        <w:rPr>
          <w:rFonts w:eastAsia="맑은 고딕"/>
          <w:szCs w:val="22"/>
          <w:lang w:eastAsia="ko-KR"/>
        </w:rPr>
        <w:t>R1-1911742</w:t>
      </w:r>
      <w:r>
        <w:rPr>
          <w:rFonts w:eastAsia="맑은 고딕"/>
          <w:szCs w:val="22"/>
          <w:lang w:eastAsia="ko-KR"/>
        </w:rPr>
        <w:t>, “</w:t>
      </w:r>
      <w:r w:rsidRPr="00AE08B9">
        <w:rPr>
          <w:rFonts w:eastAsia="맑은 고딕"/>
          <w:szCs w:val="22"/>
          <w:lang w:eastAsia="ko-KR"/>
        </w:rPr>
        <w:t>RAN1 agreements for Rel-16 2-step RACH</w:t>
      </w:r>
      <w:r>
        <w:rPr>
          <w:rFonts w:eastAsia="맑은 고딕"/>
          <w:szCs w:val="22"/>
          <w:lang w:eastAsia="ko-KR"/>
        </w:rPr>
        <w:t>”, ZTE</w:t>
      </w:r>
    </w:p>
    <w:p w14:paraId="6FA51E0C" w14:textId="636FBFF2" w:rsidR="002751AF" w:rsidRDefault="002751AF" w:rsidP="000B4D30">
      <w:pPr>
        <w:pStyle w:val="References"/>
        <w:numPr>
          <w:ilvl w:val="0"/>
          <w:numId w:val="0"/>
        </w:numPr>
        <w:ind w:rightChars="100" w:right="200"/>
        <w:rPr>
          <w:rFonts w:eastAsia="맑은 고딕"/>
          <w:szCs w:val="22"/>
          <w:lang w:eastAsia="ko-KR"/>
        </w:rPr>
      </w:pPr>
      <w:r>
        <w:rPr>
          <w:rFonts w:eastAsia="맑은 고딕"/>
          <w:szCs w:val="22"/>
          <w:lang w:eastAsia="ko-KR"/>
        </w:rPr>
        <w:t>[2] RAN1#98 Chairman’s note</w:t>
      </w:r>
    </w:p>
    <w:p w14:paraId="7160EC0A" w14:textId="77777777" w:rsidR="00F66D11" w:rsidRDefault="00F66D11" w:rsidP="00F66D11">
      <w:pPr>
        <w:spacing w:before="0" w:after="0" w:line="240" w:lineRule="auto"/>
        <w:ind w:left="0" w:firstLine="0"/>
        <w:rPr>
          <w:rFonts w:eastAsiaTheme="minorEastAsia"/>
          <w:sz w:val="22"/>
          <w:szCs w:val="22"/>
          <w:lang w:eastAsia="ko-KR"/>
        </w:rPr>
      </w:pPr>
    </w:p>
    <w:p w14:paraId="26D07DBC" w14:textId="2DBF59A0" w:rsidR="00AE08B9" w:rsidRPr="00A56A7B" w:rsidRDefault="00AE08B9" w:rsidP="00AE08B9">
      <w:pPr>
        <w:pStyle w:val="1"/>
        <w:numPr>
          <w:ilvl w:val="0"/>
          <w:numId w:val="0"/>
        </w:numPr>
        <w:ind w:left="425" w:hanging="425"/>
        <w:rPr>
          <w:rFonts w:eastAsia="바탕"/>
          <w:b/>
          <w:lang w:eastAsia="ko-KR"/>
        </w:rPr>
      </w:pPr>
      <w:r>
        <w:rPr>
          <w:rFonts w:eastAsia="바탕"/>
          <w:b/>
          <w:lang w:eastAsia="ko-KR"/>
        </w:rPr>
        <w:t>Annex</w:t>
      </w:r>
    </w:p>
    <w:tbl>
      <w:tblPr>
        <w:tblStyle w:val="a8"/>
        <w:tblW w:w="0" w:type="auto"/>
        <w:tblInd w:w="284" w:type="dxa"/>
        <w:tblLook w:val="04A0" w:firstRow="1" w:lastRow="0" w:firstColumn="1" w:lastColumn="0" w:noHBand="0" w:noVBand="1"/>
      </w:tblPr>
      <w:tblGrid>
        <w:gridCol w:w="9344"/>
      </w:tblGrid>
      <w:tr w:rsidR="00F66D11" w14:paraId="41245074" w14:textId="77777777" w:rsidTr="0043434B">
        <w:tc>
          <w:tcPr>
            <w:tcW w:w="9344" w:type="dxa"/>
          </w:tcPr>
          <w:p w14:paraId="20DE254B" w14:textId="51239B47" w:rsidR="00AE08B9" w:rsidRPr="00AE08B9" w:rsidRDefault="00AE08B9" w:rsidP="0043434B">
            <w:pPr>
              <w:spacing w:before="0" w:after="0" w:line="240" w:lineRule="auto"/>
              <w:ind w:left="0" w:firstLine="0"/>
              <w:rPr>
                <w:rFonts w:eastAsiaTheme="minorEastAsia"/>
                <w:b/>
                <w:u w:val="single"/>
                <w:lang w:val="en-US" w:eastAsia="ko-KR"/>
              </w:rPr>
            </w:pPr>
            <w:r w:rsidRPr="00AE08B9">
              <w:rPr>
                <w:rFonts w:eastAsiaTheme="minorEastAsia" w:hint="eastAsia"/>
                <w:b/>
                <w:u w:val="single"/>
                <w:lang w:val="en-US" w:eastAsia="ko-KR"/>
              </w:rPr>
              <w:t>Agr</w:t>
            </w:r>
            <w:r w:rsidRPr="00AE08B9">
              <w:rPr>
                <w:rFonts w:eastAsiaTheme="minorEastAsia"/>
                <w:b/>
                <w:u w:val="single"/>
                <w:lang w:val="en-US" w:eastAsia="ko-KR"/>
              </w:rPr>
              <w:t>eement in RAN1#98bis</w:t>
            </w:r>
            <w:r w:rsidR="002751AF">
              <w:rPr>
                <w:rFonts w:eastAsiaTheme="minorEastAsia"/>
                <w:b/>
                <w:u w:val="single"/>
                <w:lang w:val="en-US" w:eastAsia="ko-KR"/>
              </w:rPr>
              <w:t xml:space="preserve"> [1]</w:t>
            </w:r>
          </w:p>
          <w:p w14:paraId="3AF15153" w14:textId="77777777" w:rsidR="00F66D11" w:rsidRPr="00DA3973" w:rsidRDefault="00F66D11" w:rsidP="0043434B">
            <w:pPr>
              <w:spacing w:before="0" w:after="0" w:line="240" w:lineRule="auto"/>
              <w:ind w:left="0" w:firstLine="0"/>
              <w:rPr>
                <w:highlight w:val="green"/>
                <w:lang w:val="en-US"/>
              </w:rPr>
            </w:pPr>
            <w:r w:rsidRPr="00DA3973">
              <w:rPr>
                <w:highlight w:val="green"/>
                <w:lang w:val="en-US"/>
              </w:rPr>
              <w:t>Agreements:</w:t>
            </w:r>
          </w:p>
          <w:p w14:paraId="56C9AA07" w14:textId="77777777" w:rsidR="00F66D11" w:rsidRPr="00DA3973" w:rsidRDefault="00F66D11" w:rsidP="0043434B">
            <w:pPr>
              <w:pStyle w:val="ae"/>
              <w:numPr>
                <w:ilvl w:val="0"/>
                <w:numId w:val="26"/>
              </w:numPr>
              <w:wordWrap/>
              <w:adjustRightInd w:val="0"/>
              <w:snapToGrid w:val="0"/>
              <w:spacing w:before="0" w:line="240" w:lineRule="auto"/>
              <w:ind w:leftChars="0"/>
              <w:rPr>
                <w:rFonts w:ascii="Times New Roman" w:hAnsi="Times New Roman" w:cs="Times New Roman"/>
                <w:lang w:eastAsia="zh-CN"/>
              </w:rPr>
            </w:pPr>
            <w:r w:rsidRPr="00DA3973">
              <w:rPr>
                <w:rFonts w:ascii="Times New Roman" w:hAnsi="Times New Roman" w:cs="Times New Roman"/>
                <w:lang w:eastAsia="zh-CN"/>
              </w:rPr>
              <w:t>At least support separate LBTs for msgA PRACH and PUSCH respectively, for 2-step RACH for NR-U</w:t>
            </w:r>
          </w:p>
          <w:p w14:paraId="118CB652" w14:textId="77777777" w:rsidR="00F66D11" w:rsidRDefault="00F66D11" w:rsidP="0043434B">
            <w:pPr>
              <w:pStyle w:val="ae"/>
              <w:numPr>
                <w:ilvl w:val="1"/>
                <w:numId w:val="26"/>
              </w:numPr>
              <w:wordWrap/>
              <w:adjustRightInd w:val="0"/>
              <w:snapToGrid w:val="0"/>
              <w:spacing w:before="0" w:line="240" w:lineRule="auto"/>
              <w:ind w:leftChars="0"/>
              <w:rPr>
                <w:rFonts w:ascii="Times New Roman" w:hAnsi="Times New Roman" w:cs="Times New Roman"/>
                <w:lang w:eastAsia="zh-CN"/>
              </w:rPr>
            </w:pPr>
            <w:r w:rsidRPr="00DA3973">
              <w:rPr>
                <w:rFonts w:ascii="Times New Roman" w:hAnsi="Times New Roman" w:cs="Times New Roman"/>
                <w:lang w:eastAsia="zh-CN"/>
              </w:rPr>
              <w:t>Strive to specify mechanisms to reduce LBTs</w:t>
            </w:r>
          </w:p>
          <w:p w14:paraId="08CE9B42" w14:textId="77777777" w:rsidR="00AE08B9" w:rsidRPr="00AE08B9" w:rsidRDefault="00AE08B9" w:rsidP="00AE08B9">
            <w:pPr>
              <w:adjustRightInd w:val="0"/>
              <w:snapToGrid w:val="0"/>
              <w:spacing w:before="0" w:line="240" w:lineRule="auto"/>
              <w:ind w:left="0" w:firstLine="0"/>
              <w:rPr>
                <w:rFonts w:eastAsia="SimSun"/>
                <w:lang w:eastAsia="zh-CN"/>
              </w:rPr>
            </w:pPr>
          </w:p>
          <w:p w14:paraId="5E3B3138" w14:textId="77777777" w:rsidR="00F66D11" w:rsidRPr="00DA3973" w:rsidRDefault="00F66D11" w:rsidP="0043434B">
            <w:pPr>
              <w:spacing w:before="0" w:after="0" w:line="240" w:lineRule="auto"/>
              <w:ind w:left="0" w:firstLine="0"/>
              <w:rPr>
                <w:rFonts w:eastAsia="Calibri"/>
                <w:highlight w:val="green"/>
              </w:rPr>
            </w:pPr>
            <w:r w:rsidRPr="00DA3973">
              <w:rPr>
                <w:rFonts w:eastAsia="Calibri"/>
                <w:highlight w:val="green"/>
              </w:rPr>
              <w:t>Agreements:</w:t>
            </w:r>
          </w:p>
          <w:p w14:paraId="1FDC0B7C" w14:textId="77777777" w:rsidR="00F66D11" w:rsidRPr="00DA3973" w:rsidRDefault="00F66D11" w:rsidP="0043434B">
            <w:pPr>
              <w:pStyle w:val="ae"/>
              <w:numPr>
                <w:ilvl w:val="0"/>
                <w:numId w:val="7"/>
              </w:numPr>
              <w:wordWrap/>
              <w:spacing w:before="0" w:line="240" w:lineRule="auto"/>
              <w:ind w:leftChars="0"/>
              <w:rPr>
                <w:rFonts w:ascii="Times New Roman" w:hAnsi="Times New Roman" w:cs="Times New Roman"/>
                <w:lang w:val="en-GB"/>
              </w:rPr>
            </w:pPr>
            <w:r w:rsidRPr="00DA3973">
              <w:rPr>
                <w:rFonts w:ascii="Times New Roman" w:hAnsi="Times New Roman" w:cs="Times New Roman"/>
                <w:lang w:val="en-GB"/>
              </w:rPr>
              <w:t>In case of shared ROs, a subset of ROs associated with the same SS/PBCH block index, within an SSB-RO mapping cycle, can be shared.</w:t>
            </w:r>
          </w:p>
          <w:p w14:paraId="57B15B3A" w14:textId="77777777" w:rsidR="00F66D11" w:rsidRPr="00DA3973" w:rsidRDefault="00F66D11" w:rsidP="0043434B">
            <w:pPr>
              <w:pStyle w:val="ae"/>
              <w:numPr>
                <w:ilvl w:val="1"/>
                <w:numId w:val="10"/>
              </w:numPr>
              <w:wordWrap/>
              <w:overflowPunct w:val="0"/>
              <w:adjustRightInd w:val="0"/>
              <w:spacing w:before="0" w:line="240" w:lineRule="auto"/>
              <w:ind w:leftChars="0"/>
              <w:contextualSpacing/>
              <w:jc w:val="left"/>
              <w:textAlignment w:val="baseline"/>
              <w:rPr>
                <w:rFonts w:ascii="Times New Roman" w:hAnsi="Times New Roman" w:cs="Times New Roman"/>
              </w:rPr>
            </w:pPr>
            <w:r w:rsidRPr="00DA3973">
              <w:rPr>
                <w:rFonts w:ascii="Times New Roman" w:hAnsi="Times New Roman" w:cs="Times New Roman"/>
              </w:rPr>
              <w:t>msgA-ra-ssb-OccasionMaskIndex msgA-ssb-sharedROmaskindex indicates the subset of 4-step RACH ROs shared with 2-step RACH, if not configured then all 4-step RACH ROs are shared with 2-step RACH</w:t>
            </w:r>
          </w:p>
          <w:p w14:paraId="4A05AF57" w14:textId="77777777" w:rsidR="00F66D11" w:rsidRPr="00DA3973" w:rsidRDefault="00F66D11" w:rsidP="0043434B">
            <w:pPr>
              <w:pStyle w:val="ae"/>
              <w:wordWrap/>
              <w:spacing w:before="0" w:line="240" w:lineRule="auto"/>
              <w:ind w:leftChars="0" w:left="1200" w:firstLine="0"/>
              <w:rPr>
                <w:rFonts w:ascii="Times New Roman" w:hAnsi="Times New Roman" w:cs="Times New Roman"/>
                <w:lang w:val="en-GB"/>
              </w:rPr>
            </w:pPr>
            <w:r w:rsidRPr="00DA3973">
              <w:rPr>
                <w:rFonts w:ascii="Times New Roman" w:hAnsi="Times New Roman" w:cs="Times New Roman"/>
                <w:lang w:val="en-GB"/>
              </w:rPr>
              <w:lastRenderedPageBreak/>
              <w:t>Note that: msgA-ssb-sharedROmaskindex uses are based on the mask index values defined in Table 7.4-1, 38.321 as starting point.</w:t>
            </w:r>
          </w:p>
          <w:p w14:paraId="57246C54" w14:textId="77777777" w:rsidR="00F66D11" w:rsidRPr="00DA3973" w:rsidRDefault="00F66D11" w:rsidP="0043434B">
            <w:pPr>
              <w:pStyle w:val="ae"/>
              <w:numPr>
                <w:ilvl w:val="1"/>
                <w:numId w:val="10"/>
              </w:numPr>
              <w:wordWrap/>
              <w:overflowPunct w:val="0"/>
              <w:adjustRightInd w:val="0"/>
              <w:spacing w:before="0" w:line="240" w:lineRule="auto"/>
              <w:ind w:leftChars="0"/>
              <w:contextualSpacing/>
              <w:jc w:val="left"/>
              <w:textAlignment w:val="baseline"/>
              <w:rPr>
                <w:rFonts w:ascii="Times New Roman" w:hAnsi="Times New Roman" w:cs="Times New Roman"/>
              </w:rPr>
            </w:pPr>
            <w:r w:rsidRPr="00DA3973">
              <w:rPr>
                <w:rFonts w:ascii="Times New Roman" w:hAnsi="Times New Roman" w:cs="Times New Roman"/>
              </w:rPr>
              <w:t>Note: The number of ROs associated with the same SS/PBCH block index is given by ceiling(1/ ssb-perRACH-Occasion).</w:t>
            </w:r>
          </w:p>
          <w:p w14:paraId="2B5CB68C" w14:textId="77777777" w:rsidR="00F66D11" w:rsidRPr="00DA3973" w:rsidRDefault="00F66D11" w:rsidP="0043434B">
            <w:pPr>
              <w:pStyle w:val="ae"/>
              <w:numPr>
                <w:ilvl w:val="1"/>
                <w:numId w:val="10"/>
              </w:numPr>
              <w:wordWrap/>
              <w:overflowPunct w:val="0"/>
              <w:adjustRightInd w:val="0"/>
              <w:spacing w:before="0" w:line="240" w:lineRule="auto"/>
              <w:ind w:leftChars="0"/>
              <w:contextualSpacing/>
              <w:jc w:val="left"/>
              <w:textAlignment w:val="baseline"/>
              <w:rPr>
                <w:rFonts w:ascii="Times New Roman" w:hAnsi="Times New Roman" w:cs="Times New Roman"/>
              </w:rPr>
            </w:pPr>
            <w:r w:rsidRPr="00DA3973">
              <w:rPr>
                <w:rFonts w:ascii="Times New Roman" w:hAnsi="Times New Roman" w:cs="Times New Roman"/>
              </w:rPr>
              <w:t>Note: Same SSBs are mapped to the shared RO for 2-step RACH and 4-step RACH.</w:t>
            </w:r>
          </w:p>
          <w:p w14:paraId="1ED3DF25" w14:textId="77777777" w:rsidR="00F66D11" w:rsidRPr="00A17FFC" w:rsidRDefault="00F66D11" w:rsidP="0043434B">
            <w:pPr>
              <w:pStyle w:val="ae"/>
              <w:numPr>
                <w:ilvl w:val="1"/>
                <w:numId w:val="10"/>
              </w:numPr>
              <w:wordWrap/>
              <w:overflowPunct w:val="0"/>
              <w:adjustRightInd w:val="0"/>
              <w:spacing w:before="0" w:line="240" w:lineRule="auto"/>
              <w:ind w:leftChars="0"/>
              <w:contextualSpacing/>
              <w:jc w:val="left"/>
              <w:textAlignment w:val="baseline"/>
            </w:pPr>
            <w:r w:rsidRPr="00DA3973">
              <w:rPr>
                <w:rFonts w:ascii="Times New Roman" w:hAnsi="Times New Roman" w:cs="Times New Roman"/>
                <w:highlight w:val="yellow"/>
              </w:rPr>
              <w:t>FFS: For NR-U, whether a subset of ROs can only be valid for 2-step RACH via specifying some invalidation rules or modifying the PRACH configuration table</w:t>
            </w:r>
            <w:r w:rsidRPr="00DA3973">
              <w:rPr>
                <w:rFonts w:ascii="Times New Roman" w:hAnsi="Times New Roman" w:cs="Times New Roman"/>
              </w:rPr>
              <w:t xml:space="preserve"> (to be discussed and decided in RAN1#99)</w:t>
            </w:r>
          </w:p>
        </w:tc>
      </w:tr>
      <w:tr w:rsidR="00AE08B9" w14:paraId="50F55EA0" w14:textId="77777777" w:rsidTr="0043434B">
        <w:tc>
          <w:tcPr>
            <w:tcW w:w="9344" w:type="dxa"/>
          </w:tcPr>
          <w:p w14:paraId="703C0EB7" w14:textId="77777777" w:rsidR="00AE08B9" w:rsidRPr="00AE08B9" w:rsidRDefault="00AE08B9" w:rsidP="00AE08B9">
            <w:pPr>
              <w:spacing w:after="0"/>
              <w:ind w:left="0" w:firstLine="0"/>
              <w:rPr>
                <w:lang w:eastAsia="x-none"/>
              </w:rPr>
            </w:pPr>
            <w:r w:rsidRPr="00AE08B9">
              <w:rPr>
                <w:highlight w:val="green"/>
                <w:lang w:eastAsia="x-none"/>
              </w:rPr>
              <w:lastRenderedPageBreak/>
              <w:t>Agreements</w:t>
            </w:r>
            <w:r w:rsidRPr="00AE08B9">
              <w:rPr>
                <w:lang w:eastAsia="x-none"/>
              </w:rPr>
              <w:t>:</w:t>
            </w:r>
          </w:p>
          <w:p w14:paraId="4B0D8694" w14:textId="77777777" w:rsidR="00AE08B9" w:rsidRPr="00AE08B9" w:rsidRDefault="00AE08B9" w:rsidP="00AE08B9">
            <w:pPr>
              <w:pStyle w:val="ae"/>
              <w:numPr>
                <w:ilvl w:val="0"/>
                <w:numId w:val="29"/>
              </w:numPr>
              <w:wordWrap/>
              <w:adjustRightInd w:val="0"/>
              <w:snapToGrid w:val="0"/>
              <w:spacing w:before="0" w:line="240" w:lineRule="auto"/>
              <w:ind w:leftChars="0"/>
              <w:rPr>
                <w:rFonts w:ascii="Times New Roman" w:hAnsi="Times New Roman" w:cs="Times New Roman"/>
                <w:i/>
                <w:iCs/>
              </w:rPr>
            </w:pPr>
            <w:r w:rsidRPr="00AE08B9">
              <w:rPr>
                <w:rFonts w:ascii="Times New Roman" w:hAnsi="Times New Roman" w:cs="Times New Roman"/>
                <w:lang w:eastAsia="zh-CN"/>
              </w:rPr>
              <w:t>When interlaced mapping is configured for PUSCH, each msgA PUSCH occasion is allocated N interlace(s) in frequency</w:t>
            </w:r>
          </w:p>
          <w:p w14:paraId="60F0BE98" w14:textId="77777777" w:rsidR="00AE08B9" w:rsidRPr="00AE08B9" w:rsidRDefault="00AE08B9" w:rsidP="00AE08B9">
            <w:pPr>
              <w:pStyle w:val="ae"/>
              <w:numPr>
                <w:ilvl w:val="1"/>
                <w:numId w:val="29"/>
              </w:numPr>
              <w:wordWrap/>
              <w:adjustRightInd w:val="0"/>
              <w:snapToGrid w:val="0"/>
              <w:spacing w:before="0" w:line="240" w:lineRule="auto"/>
              <w:ind w:leftChars="0"/>
              <w:rPr>
                <w:rFonts w:ascii="Times New Roman" w:hAnsi="Times New Roman" w:cs="Times New Roman"/>
                <w:i/>
                <w:iCs/>
                <w:highlight w:val="yellow"/>
              </w:rPr>
            </w:pPr>
            <w:r w:rsidRPr="00AE08B9">
              <w:rPr>
                <w:rFonts w:ascii="Times New Roman" w:hAnsi="Times New Roman" w:cs="Times New Roman"/>
                <w:highlight w:val="yellow"/>
                <w:lang w:eastAsia="zh-CN"/>
              </w:rPr>
              <w:t>FFS N and starting interlace index</w:t>
            </w:r>
          </w:p>
          <w:p w14:paraId="0ECCBD77" w14:textId="77777777" w:rsidR="00AE08B9" w:rsidRPr="00AE08B9" w:rsidRDefault="00AE08B9" w:rsidP="00AE08B9">
            <w:pPr>
              <w:pStyle w:val="ae"/>
              <w:numPr>
                <w:ilvl w:val="1"/>
                <w:numId w:val="29"/>
              </w:numPr>
              <w:wordWrap/>
              <w:adjustRightInd w:val="0"/>
              <w:snapToGrid w:val="0"/>
              <w:spacing w:before="0" w:line="240" w:lineRule="auto"/>
              <w:ind w:leftChars="0"/>
              <w:rPr>
                <w:rFonts w:ascii="Times New Roman" w:hAnsi="Times New Roman" w:cs="Times New Roman"/>
                <w:i/>
                <w:iCs/>
                <w:highlight w:val="yellow"/>
              </w:rPr>
            </w:pPr>
            <w:r w:rsidRPr="00AE08B9">
              <w:rPr>
                <w:rFonts w:ascii="Times New Roman" w:hAnsi="Times New Roman" w:cs="Times New Roman"/>
                <w:highlight w:val="yellow"/>
                <w:lang w:eastAsia="zh-CN"/>
              </w:rPr>
              <w:t>FFS whether the N interlace(s) are consecutive</w:t>
            </w:r>
          </w:p>
          <w:p w14:paraId="5F8D3573" w14:textId="77777777" w:rsidR="00AE08B9" w:rsidRPr="00AE08B9" w:rsidRDefault="00AE08B9" w:rsidP="00AE08B9">
            <w:pPr>
              <w:spacing w:after="0"/>
              <w:ind w:left="0" w:firstLine="0"/>
              <w:rPr>
                <w:highlight w:val="green"/>
                <w:lang w:eastAsia="x-none"/>
              </w:rPr>
            </w:pPr>
            <w:r w:rsidRPr="00AE08B9">
              <w:rPr>
                <w:highlight w:val="green"/>
                <w:lang w:eastAsia="x-none"/>
              </w:rPr>
              <w:t>Agreements:</w:t>
            </w:r>
          </w:p>
          <w:p w14:paraId="474877F6" w14:textId="77777777" w:rsidR="00AE08B9" w:rsidRPr="00AE08B9" w:rsidRDefault="00AE08B9" w:rsidP="00AE08B9">
            <w:pPr>
              <w:pStyle w:val="ae"/>
              <w:numPr>
                <w:ilvl w:val="0"/>
                <w:numId w:val="29"/>
              </w:numPr>
              <w:wordWrap/>
              <w:adjustRightInd w:val="0"/>
              <w:snapToGrid w:val="0"/>
              <w:spacing w:before="0" w:line="240" w:lineRule="auto"/>
              <w:ind w:leftChars="0"/>
              <w:rPr>
                <w:rFonts w:ascii="Times New Roman" w:hAnsi="Times New Roman" w:cs="Times New Roman"/>
                <w:lang w:eastAsia="zh-CN"/>
              </w:rPr>
            </w:pPr>
            <w:r w:rsidRPr="00AE08B9">
              <w:rPr>
                <w:rFonts w:ascii="Times New Roman" w:hAnsi="Times New Roman" w:cs="Times New Roman"/>
                <w:lang w:eastAsia="zh-CN"/>
              </w:rPr>
              <w:t xml:space="preserve">All msgA PUSCH occasions and the associated msgA RACH occasions are confined within a single 20 MHz carrier/LBT bandwidth </w:t>
            </w:r>
          </w:p>
          <w:p w14:paraId="422EE385" w14:textId="77777777" w:rsidR="00AE08B9" w:rsidRPr="00AE08B9" w:rsidRDefault="00AE08B9" w:rsidP="00AE08B9">
            <w:pPr>
              <w:spacing w:after="0"/>
              <w:ind w:left="0" w:firstLine="0"/>
              <w:rPr>
                <w:highlight w:val="green"/>
                <w:lang w:eastAsia="x-none"/>
              </w:rPr>
            </w:pPr>
            <w:r w:rsidRPr="00AE08B9">
              <w:rPr>
                <w:highlight w:val="green"/>
                <w:lang w:eastAsia="x-none"/>
              </w:rPr>
              <w:t>Agreements:</w:t>
            </w:r>
          </w:p>
          <w:p w14:paraId="370EE1B3" w14:textId="6D51137E" w:rsidR="00AE08B9" w:rsidRPr="00AE08B9" w:rsidRDefault="00AE08B9" w:rsidP="00AE08B9">
            <w:pPr>
              <w:pStyle w:val="ae"/>
              <w:numPr>
                <w:ilvl w:val="0"/>
                <w:numId w:val="29"/>
              </w:numPr>
              <w:wordWrap/>
              <w:adjustRightInd w:val="0"/>
              <w:snapToGrid w:val="0"/>
              <w:spacing w:before="0" w:line="240" w:lineRule="auto"/>
              <w:ind w:leftChars="0"/>
              <w:rPr>
                <w:rFonts w:ascii="Times New Roman" w:hAnsi="Times New Roman" w:cs="Times New Roman"/>
                <w:lang w:eastAsia="zh-CN"/>
              </w:rPr>
            </w:pPr>
            <w:r w:rsidRPr="00AE08B9">
              <w:rPr>
                <w:rFonts w:ascii="Times New Roman" w:hAnsi="Times New Roman" w:cs="Times New Roman"/>
                <w:lang w:eastAsia="zh-CN"/>
              </w:rPr>
              <w:t>The starting of msgB window should follow that defined for 2-step RACH regardless of failure of LBT for msgA PUSCH.</w:t>
            </w:r>
          </w:p>
        </w:tc>
      </w:tr>
    </w:tbl>
    <w:p w14:paraId="3293F669" w14:textId="77777777" w:rsidR="00F66D11" w:rsidRPr="00F66D11" w:rsidRDefault="00F66D11" w:rsidP="000B4D30">
      <w:pPr>
        <w:pStyle w:val="References"/>
        <w:numPr>
          <w:ilvl w:val="0"/>
          <w:numId w:val="0"/>
        </w:numPr>
        <w:ind w:rightChars="100" w:right="200"/>
        <w:rPr>
          <w:rFonts w:eastAsia="맑은 고딕" w:hint="eastAsia"/>
          <w:szCs w:val="22"/>
          <w:lang w:val="en-GB" w:eastAsia="ko-KR"/>
        </w:rPr>
      </w:pPr>
    </w:p>
    <w:sectPr w:rsidR="00F66D11" w:rsidRPr="00F66D1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BBB76" w14:textId="77777777" w:rsidR="00244843" w:rsidRDefault="00244843" w:rsidP="00CB15B0">
      <w:pPr>
        <w:spacing w:before="0" w:after="0" w:line="240" w:lineRule="auto"/>
      </w:pPr>
      <w:r>
        <w:separator/>
      </w:r>
    </w:p>
  </w:endnote>
  <w:endnote w:type="continuationSeparator" w:id="0">
    <w:p w14:paraId="5695FEBC" w14:textId="77777777" w:rsidR="00244843" w:rsidRDefault="0024484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D410A" w14:textId="77777777" w:rsidR="00244843" w:rsidRDefault="00244843" w:rsidP="00CB15B0">
      <w:pPr>
        <w:spacing w:before="0" w:after="0" w:line="240" w:lineRule="auto"/>
      </w:pPr>
      <w:r>
        <w:separator/>
      </w:r>
    </w:p>
  </w:footnote>
  <w:footnote w:type="continuationSeparator" w:id="0">
    <w:p w14:paraId="6F83FED2" w14:textId="77777777" w:rsidR="00244843" w:rsidRDefault="0024484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3B01F1C"/>
    <w:multiLevelType w:val="hybridMultilevel"/>
    <w:tmpl w:val="001EEDE6"/>
    <w:lvl w:ilvl="0" w:tplc="4202C932">
      <w:start w:val="1"/>
      <w:numFmt w:val="bullet"/>
      <w:lvlText w:val=""/>
      <w:lvlJc w:val="left"/>
      <w:pPr>
        <w:ind w:left="760" w:hanging="36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EE6082"/>
    <w:multiLevelType w:val="hybridMultilevel"/>
    <w:tmpl w:val="56381ED8"/>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34B5A"/>
    <w:multiLevelType w:val="hybridMultilevel"/>
    <w:tmpl w:val="DD941C42"/>
    <w:lvl w:ilvl="0" w:tplc="0409000B">
      <w:start w:val="1"/>
      <w:numFmt w:val="bullet"/>
      <w:lvlText w:val=""/>
      <w:lvlJc w:val="left"/>
      <w:pPr>
        <w:ind w:left="1135" w:hanging="400"/>
      </w:pPr>
      <w:rPr>
        <w:rFonts w:ascii="Wingdings" w:hAnsi="Wingdings" w:hint="default"/>
      </w:rPr>
    </w:lvl>
    <w:lvl w:ilvl="1" w:tplc="04090003">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5"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7D1FBF"/>
    <w:multiLevelType w:val="multilevel"/>
    <w:tmpl w:val="367D1FB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DC0D66"/>
    <w:multiLevelType w:val="hybridMultilevel"/>
    <w:tmpl w:val="BF04796E"/>
    <w:lvl w:ilvl="0" w:tplc="1C0E87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14"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0657154"/>
    <w:multiLevelType w:val="hybridMultilevel"/>
    <w:tmpl w:val="BF04796E"/>
    <w:lvl w:ilvl="0" w:tplc="1C0E87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513512EE"/>
    <w:multiLevelType w:val="hybridMultilevel"/>
    <w:tmpl w:val="B6B23E3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3EC"/>
    <w:multiLevelType w:val="multilevel"/>
    <w:tmpl w:val="E52C6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3D66D0"/>
    <w:multiLevelType w:val="multilevel"/>
    <w:tmpl w:val="24D20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3157D4"/>
    <w:multiLevelType w:val="multilevel"/>
    <w:tmpl w:val="30A805AA"/>
    <w:lvl w:ilvl="0">
      <w:start w:val="1"/>
      <w:numFmt w:val="decimal"/>
      <w:pStyle w:val="1"/>
      <w:lvlText w:val="%1."/>
      <w:lvlJc w:val="left"/>
      <w:pPr>
        <w:tabs>
          <w:tab w:val="num" w:pos="2694"/>
        </w:tabs>
        <w:ind w:left="2694"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23"/>
  </w:num>
  <w:num w:numId="3">
    <w:abstractNumId w:val="0"/>
  </w:num>
  <w:num w:numId="4">
    <w:abstractNumId w:val="10"/>
  </w:num>
  <w:num w:numId="5">
    <w:abstractNumId w:val="6"/>
  </w:num>
  <w:num w:numId="6">
    <w:abstractNumId w:val="11"/>
  </w:num>
  <w:num w:numId="7">
    <w:abstractNumId w:val="9"/>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4"/>
  </w:num>
  <w:num w:numId="12">
    <w:abstractNumId w:val="13"/>
  </w:num>
  <w:num w:numId="13">
    <w:abstractNumId w:val="26"/>
  </w:num>
  <w:num w:numId="14">
    <w:abstractNumId w:val="18"/>
  </w:num>
  <w:num w:numId="15">
    <w:abstractNumId w:val="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3"/>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2"/>
  </w:num>
  <w:num w:numId="22">
    <w:abstractNumId w:val="2"/>
  </w:num>
  <w:num w:numId="23">
    <w:abstractNumId w:val="19"/>
  </w:num>
  <w:num w:numId="24">
    <w:abstractNumId w:val="20"/>
  </w:num>
  <w:num w:numId="25">
    <w:abstractNumId w:val="25"/>
  </w:num>
  <w:num w:numId="26">
    <w:abstractNumId w:val="14"/>
  </w:num>
  <w:num w:numId="27">
    <w:abstractNumId w:val="16"/>
  </w:num>
  <w:num w:numId="28">
    <w:abstractNumId w:val="1"/>
  </w:num>
  <w:num w:numId="29">
    <w:abstractNumId w:val="24"/>
  </w:num>
  <w:num w:numId="30">
    <w:abstractNumId w:val="23"/>
  </w:num>
  <w:num w:numId="31">
    <w:abstractNumId w:val="23"/>
  </w:num>
  <w:num w:numId="32">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0AD"/>
    <w:rsid w:val="000123A0"/>
    <w:rsid w:val="000123F7"/>
    <w:rsid w:val="000126E0"/>
    <w:rsid w:val="000128F3"/>
    <w:rsid w:val="00012D0C"/>
    <w:rsid w:val="00013785"/>
    <w:rsid w:val="00014EC5"/>
    <w:rsid w:val="00015121"/>
    <w:rsid w:val="0001527C"/>
    <w:rsid w:val="00015769"/>
    <w:rsid w:val="000157F6"/>
    <w:rsid w:val="0001588B"/>
    <w:rsid w:val="00015CB5"/>
    <w:rsid w:val="00016B06"/>
    <w:rsid w:val="00017861"/>
    <w:rsid w:val="00017B22"/>
    <w:rsid w:val="00017B23"/>
    <w:rsid w:val="0002098D"/>
    <w:rsid w:val="00021C1F"/>
    <w:rsid w:val="00021CF8"/>
    <w:rsid w:val="0002220F"/>
    <w:rsid w:val="000227D0"/>
    <w:rsid w:val="000229B3"/>
    <w:rsid w:val="00022FA3"/>
    <w:rsid w:val="000234FA"/>
    <w:rsid w:val="0002399C"/>
    <w:rsid w:val="00024397"/>
    <w:rsid w:val="0002483D"/>
    <w:rsid w:val="00025053"/>
    <w:rsid w:val="00025352"/>
    <w:rsid w:val="00026B33"/>
    <w:rsid w:val="00026B5A"/>
    <w:rsid w:val="000278C9"/>
    <w:rsid w:val="00027AAA"/>
    <w:rsid w:val="00027AEA"/>
    <w:rsid w:val="00030343"/>
    <w:rsid w:val="00031028"/>
    <w:rsid w:val="00031139"/>
    <w:rsid w:val="00031838"/>
    <w:rsid w:val="00031B83"/>
    <w:rsid w:val="00033221"/>
    <w:rsid w:val="000336BC"/>
    <w:rsid w:val="00033C66"/>
    <w:rsid w:val="00033CEA"/>
    <w:rsid w:val="00034227"/>
    <w:rsid w:val="00034A2A"/>
    <w:rsid w:val="000356A2"/>
    <w:rsid w:val="0003589D"/>
    <w:rsid w:val="00035E92"/>
    <w:rsid w:val="00036430"/>
    <w:rsid w:val="0003644C"/>
    <w:rsid w:val="00036DA6"/>
    <w:rsid w:val="00037B7A"/>
    <w:rsid w:val="00037E9F"/>
    <w:rsid w:val="00040242"/>
    <w:rsid w:val="000407C2"/>
    <w:rsid w:val="00040CDB"/>
    <w:rsid w:val="000416C6"/>
    <w:rsid w:val="000418D2"/>
    <w:rsid w:val="00041EDF"/>
    <w:rsid w:val="00042975"/>
    <w:rsid w:val="00042B86"/>
    <w:rsid w:val="00043206"/>
    <w:rsid w:val="000432C4"/>
    <w:rsid w:val="000436DD"/>
    <w:rsid w:val="00044B29"/>
    <w:rsid w:val="00044F89"/>
    <w:rsid w:val="00045BF6"/>
    <w:rsid w:val="00046117"/>
    <w:rsid w:val="00046A2B"/>
    <w:rsid w:val="00046D64"/>
    <w:rsid w:val="00046DEE"/>
    <w:rsid w:val="0004706D"/>
    <w:rsid w:val="00047263"/>
    <w:rsid w:val="000472B8"/>
    <w:rsid w:val="00050098"/>
    <w:rsid w:val="00050CC8"/>
    <w:rsid w:val="00051403"/>
    <w:rsid w:val="00051990"/>
    <w:rsid w:val="000522F5"/>
    <w:rsid w:val="000527BE"/>
    <w:rsid w:val="00052D37"/>
    <w:rsid w:val="00053633"/>
    <w:rsid w:val="000537D9"/>
    <w:rsid w:val="00055BAB"/>
    <w:rsid w:val="00055C7F"/>
    <w:rsid w:val="00056224"/>
    <w:rsid w:val="00056859"/>
    <w:rsid w:val="00056874"/>
    <w:rsid w:val="00056ABF"/>
    <w:rsid w:val="000570BD"/>
    <w:rsid w:val="000602BA"/>
    <w:rsid w:val="00060510"/>
    <w:rsid w:val="00060F15"/>
    <w:rsid w:val="000610AD"/>
    <w:rsid w:val="00061401"/>
    <w:rsid w:val="00061934"/>
    <w:rsid w:val="00062810"/>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E89"/>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C6"/>
    <w:rsid w:val="000832D4"/>
    <w:rsid w:val="00083F3B"/>
    <w:rsid w:val="0008435C"/>
    <w:rsid w:val="00085DC3"/>
    <w:rsid w:val="000860D8"/>
    <w:rsid w:val="00086AC2"/>
    <w:rsid w:val="000871B0"/>
    <w:rsid w:val="0008798A"/>
    <w:rsid w:val="00090FCD"/>
    <w:rsid w:val="00091077"/>
    <w:rsid w:val="00091777"/>
    <w:rsid w:val="0009180F"/>
    <w:rsid w:val="00091B09"/>
    <w:rsid w:val="000923CD"/>
    <w:rsid w:val="000929FB"/>
    <w:rsid w:val="00092CC3"/>
    <w:rsid w:val="00093753"/>
    <w:rsid w:val="00093767"/>
    <w:rsid w:val="00094838"/>
    <w:rsid w:val="00094FAD"/>
    <w:rsid w:val="00095000"/>
    <w:rsid w:val="0009526A"/>
    <w:rsid w:val="00095BF5"/>
    <w:rsid w:val="000962F7"/>
    <w:rsid w:val="000963B7"/>
    <w:rsid w:val="0009671F"/>
    <w:rsid w:val="000967B3"/>
    <w:rsid w:val="00096832"/>
    <w:rsid w:val="00096B9F"/>
    <w:rsid w:val="000976A2"/>
    <w:rsid w:val="000A01E7"/>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7D7"/>
    <w:rsid w:val="000B2A7E"/>
    <w:rsid w:val="000B321E"/>
    <w:rsid w:val="000B33E8"/>
    <w:rsid w:val="000B3608"/>
    <w:rsid w:val="000B3E82"/>
    <w:rsid w:val="000B3EF0"/>
    <w:rsid w:val="000B44B5"/>
    <w:rsid w:val="000B480B"/>
    <w:rsid w:val="000B4878"/>
    <w:rsid w:val="000B4D30"/>
    <w:rsid w:val="000B4E3A"/>
    <w:rsid w:val="000B4EE4"/>
    <w:rsid w:val="000B519A"/>
    <w:rsid w:val="000B5301"/>
    <w:rsid w:val="000B53C8"/>
    <w:rsid w:val="000B5AF4"/>
    <w:rsid w:val="000B5E79"/>
    <w:rsid w:val="000B6E1D"/>
    <w:rsid w:val="000B6F88"/>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61"/>
    <w:rsid w:val="000C1F79"/>
    <w:rsid w:val="000C2482"/>
    <w:rsid w:val="000C29D9"/>
    <w:rsid w:val="000C302B"/>
    <w:rsid w:val="000C336C"/>
    <w:rsid w:val="000C34AF"/>
    <w:rsid w:val="000C3C93"/>
    <w:rsid w:val="000C3E25"/>
    <w:rsid w:val="000C5033"/>
    <w:rsid w:val="000C5350"/>
    <w:rsid w:val="000C5838"/>
    <w:rsid w:val="000C61B4"/>
    <w:rsid w:val="000C7149"/>
    <w:rsid w:val="000C7385"/>
    <w:rsid w:val="000C7438"/>
    <w:rsid w:val="000C7AE1"/>
    <w:rsid w:val="000C7EAD"/>
    <w:rsid w:val="000D0849"/>
    <w:rsid w:val="000D085E"/>
    <w:rsid w:val="000D0AC7"/>
    <w:rsid w:val="000D0BBC"/>
    <w:rsid w:val="000D105C"/>
    <w:rsid w:val="000D156E"/>
    <w:rsid w:val="000D17BA"/>
    <w:rsid w:val="000D1989"/>
    <w:rsid w:val="000D1993"/>
    <w:rsid w:val="000D1AE2"/>
    <w:rsid w:val="000D2DDF"/>
    <w:rsid w:val="000D2E12"/>
    <w:rsid w:val="000D2E24"/>
    <w:rsid w:val="000D41C4"/>
    <w:rsid w:val="000D439E"/>
    <w:rsid w:val="000D5E1B"/>
    <w:rsid w:val="000D622F"/>
    <w:rsid w:val="000D64FF"/>
    <w:rsid w:val="000D6C08"/>
    <w:rsid w:val="000D7436"/>
    <w:rsid w:val="000D7D43"/>
    <w:rsid w:val="000D7F5F"/>
    <w:rsid w:val="000E0228"/>
    <w:rsid w:val="000E02EB"/>
    <w:rsid w:val="000E04E8"/>
    <w:rsid w:val="000E052D"/>
    <w:rsid w:val="000E0C80"/>
    <w:rsid w:val="000E173E"/>
    <w:rsid w:val="000E1DB4"/>
    <w:rsid w:val="000E32B1"/>
    <w:rsid w:val="000E336C"/>
    <w:rsid w:val="000E3542"/>
    <w:rsid w:val="000E3694"/>
    <w:rsid w:val="000E3842"/>
    <w:rsid w:val="000E3859"/>
    <w:rsid w:val="000E3A5D"/>
    <w:rsid w:val="000E3CEF"/>
    <w:rsid w:val="000E3FF5"/>
    <w:rsid w:val="000E413B"/>
    <w:rsid w:val="000E4844"/>
    <w:rsid w:val="000E48B2"/>
    <w:rsid w:val="000E5195"/>
    <w:rsid w:val="000E5B2A"/>
    <w:rsid w:val="000E624E"/>
    <w:rsid w:val="000E6698"/>
    <w:rsid w:val="000E6960"/>
    <w:rsid w:val="000E75E4"/>
    <w:rsid w:val="000E7800"/>
    <w:rsid w:val="000E7C8D"/>
    <w:rsid w:val="000E7D80"/>
    <w:rsid w:val="000F01FC"/>
    <w:rsid w:val="000F0BF5"/>
    <w:rsid w:val="000F1FDE"/>
    <w:rsid w:val="000F2199"/>
    <w:rsid w:val="000F3707"/>
    <w:rsid w:val="000F386C"/>
    <w:rsid w:val="000F421A"/>
    <w:rsid w:val="000F4EC1"/>
    <w:rsid w:val="000F5303"/>
    <w:rsid w:val="000F58D3"/>
    <w:rsid w:val="000F6275"/>
    <w:rsid w:val="000F6A4D"/>
    <w:rsid w:val="000F7073"/>
    <w:rsid w:val="000F7099"/>
    <w:rsid w:val="000F79D9"/>
    <w:rsid w:val="000F79FD"/>
    <w:rsid w:val="000F7F52"/>
    <w:rsid w:val="0010058E"/>
    <w:rsid w:val="00100CB2"/>
    <w:rsid w:val="001012A4"/>
    <w:rsid w:val="00101A05"/>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177"/>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059"/>
    <w:rsid w:val="00121564"/>
    <w:rsid w:val="00121953"/>
    <w:rsid w:val="00121B48"/>
    <w:rsid w:val="001229A7"/>
    <w:rsid w:val="00122B0A"/>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549"/>
    <w:rsid w:val="00130BE4"/>
    <w:rsid w:val="00130F73"/>
    <w:rsid w:val="001319BC"/>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0EAE"/>
    <w:rsid w:val="00141A71"/>
    <w:rsid w:val="00141ABF"/>
    <w:rsid w:val="001423F8"/>
    <w:rsid w:val="001425E4"/>
    <w:rsid w:val="001427D2"/>
    <w:rsid w:val="00142AA0"/>
    <w:rsid w:val="001431C7"/>
    <w:rsid w:val="00143716"/>
    <w:rsid w:val="00143FEA"/>
    <w:rsid w:val="00145805"/>
    <w:rsid w:val="00145B25"/>
    <w:rsid w:val="00145C6B"/>
    <w:rsid w:val="00145D58"/>
    <w:rsid w:val="00145F28"/>
    <w:rsid w:val="001461E7"/>
    <w:rsid w:val="001462A8"/>
    <w:rsid w:val="00146322"/>
    <w:rsid w:val="00146506"/>
    <w:rsid w:val="001467F7"/>
    <w:rsid w:val="00146BB8"/>
    <w:rsid w:val="00150005"/>
    <w:rsid w:val="00150655"/>
    <w:rsid w:val="00150C15"/>
    <w:rsid w:val="00150D83"/>
    <w:rsid w:val="00151401"/>
    <w:rsid w:val="00151E2E"/>
    <w:rsid w:val="00152C02"/>
    <w:rsid w:val="00153A53"/>
    <w:rsid w:val="001543A8"/>
    <w:rsid w:val="0015457C"/>
    <w:rsid w:val="00155347"/>
    <w:rsid w:val="001555F2"/>
    <w:rsid w:val="0015584D"/>
    <w:rsid w:val="0015588F"/>
    <w:rsid w:val="00155C05"/>
    <w:rsid w:val="00155F97"/>
    <w:rsid w:val="00156799"/>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10F"/>
    <w:rsid w:val="00164A9C"/>
    <w:rsid w:val="001650FE"/>
    <w:rsid w:val="0016558F"/>
    <w:rsid w:val="00165FD5"/>
    <w:rsid w:val="00166391"/>
    <w:rsid w:val="001668F3"/>
    <w:rsid w:val="001669FB"/>
    <w:rsid w:val="00167055"/>
    <w:rsid w:val="001671D3"/>
    <w:rsid w:val="001679AB"/>
    <w:rsid w:val="0017085C"/>
    <w:rsid w:val="001712D9"/>
    <w:rsid w:val="00171651"/>
    <w:rsid w:val="001717C0"/>
    <w:rsid w:val="001718D4"/>
    <w:rsid w:val="00172AF5"/>
    <w:rsid w:val="00172E4C"/>
    <w:rsid w:val="00173738"/>
    <w:rsid w:val="00173E61"/>
    <w:rsid w:val="001744E1"/>
    <w:rsid w:val="0017454F"/>
    <w:rsid w:val="00174BBF"/>
    <w:rsid w:val="00174CC1"/>
    <w:rsid w:val="00175069"/>
    <w:rsid w:val="001751C9"/>
    <w:rsid w:val="00175A38"/>
    <w:rsid w:val="00176690"/>
    <w:rsid w:val="00180186"/>
    <w:rsid w:val="00180816"/>
    <w:rsid w:val="001812B9"/>
    <w:rsid w:val="001815D8"/>
    <w:rsid w:val="00181A6D"/>
    <w:rsid w:val="00181D3C"/>
    <w:rsid w:val="00182069"/>
    <w:rsid w:val="0018236C"/>
    <w:rsid w:val="00182971"/>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167F"/>
    <w:rsid w:val="00192463"/>
    <w:rsid w:val="00192DA8"/>
    <w:rsid w:val="001931C6"/>
    <w:rsid w:val="001935A9"/>
    <w:rsid w:val="00193AFE"/>
    <w:rsid w:val="00193E15"/>
    <w:rsid w:val="00193F9C"/>
    <w:rsid w:val="001945B4"/>
    <w:rsid w:val="00195147"/>
    <w:rsid w:val="00195514"/>
    <w:rsid w:val="00196D0E"/>
    <w:rsid w:val="00197577"/>
    <w:rsid w:val="001A0448"/>
    <w:rsid w:val="001A051D"/>
    <w:rsid w:val="001A0D20"/>
    <w:rsid w:val="001A17F2"/>
    <w:rsid w:val="001A2397"/>
    <w:rsid w:val="001A29A0"/>
    <w:rsid w:val="001A2F6F"/>
    <w:rsid w:val="001A32B5"/>
    <w:rsid w:val="001A38DF"/>
    <w:rsid w:val="001A3A9F"/>
    <w:rsid w:val="001A6330"/>
    <w:rsid w:val="001A6456"/>
    <w:rsid w:val="001A6605"/>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765"/>
    <w:rsid w:val="001B5C18"/>
    <w:rsid w:val="001B74FD"/>
    <w:rsid w:val="001B7774"/>
    <w:rsid w:val="001B78FD"/>
    <w:rsid w:val="001C0414"/>
    <w:rsid w:val="001C14B3"/>
    <w:rsid w:val="001C16E2"/>
    <w:rsid w:val="001C1D96"/>
    <w:rsid w:val="001C1DE0"/>
    <w:rsid w:val="001C2A2D"/>
    <w:rsid w:val="001C3236"/>
    <w:rsid w:val="001C3324"/>
    <w:rsid w:val="001C3360"/>
    <w:rsid w:val="001C3F8D"/>
    <w:rsid w:val="001C4160"/>
    <w:rsid w:val="001C45C0"/>
    <w:rsid w:val="001C4622"/>
    <w:rsid w:val="001C52B1"/>
    <w:rsid w:val="001C5CF4"/>
    <w:rsid w:val="001C5D14"/>
    <w:rsid w:val="001C72D2"/>
    <w:rsid w:val="001C73B6"/>
    <w:rsid w:val="001D1B71"/>
    <w:rsid w:val="001D281D"/>
    <w:rsid w:val="001D37CF"/>
    <w:rsid w:val="001D3920"/>
    <w:rsid w:val="001D4505"/>
    <w:rsid w:val="001D48F7"/>
    <w:rsid w:val="001D502C"/>
    <w:rsid w:val="001D5056"/>
    <w:rsid w:val="001D5487"/>
    <w:rsid w:val="001D5540"/>
    <w:rsid w:val="001D5738"/>
    <w:rsid w:val="001D573B"/>
    <w:rsid w:val="001D5BD4"/>
    <w:rsid w:val="001D5C99"/>
    <w:rsid w:val="001D6A72"/>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4BC"/>
    <w:rsid w:val="001E77C2"/>
    <w:rsid w:val="001E79BE"/>
    <w:rsid w:val="001E7C26"/>
    <w:rsid w:val="001E7C60"/>
    <w:rsid w:val="001E7E52"/>
    <w:rsid w:val="001F0D2A"/>
    <w:rsid w:val="001F0DD7"/>
    <w:rsid w:val="001F17F5"/>
    <w:rsid w:val="001F257D"/>
    <w:rsid w:val="001F29D4"/>
    <w:rsid w:val="001F2A5F"/>
    <w:rsid w:val="001F2B77"/>
    <w:rsid w:val="001F2C1A"/>
    <w:rsid w:val="001F2E43"/>
    <w:rsid w:val="001F32A6"/>
    <w:rsid w:val="001F336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BE"/>
    <w:rsid w:val="00200CC6"/>
    <w:rsid w:val="0020156F"/>
    <w:rsid w:val="00201DCF"/>
    <w:rsid w:val="002022D8"/>
    <w:rsid w:val="00202689"/>
    <w:rsid w:val="0020358E"/>
    <w:rsid w:val="002035A7"/>
    <w:rsid w:val="00204EE7"/>
    <w:rsid w:val="0020505B"/>
    <w:rsid w:val="0020579D"/>
    <w:rsid w:val="002058B8"/>
    <w:rsid w:val="0020597C"/>
    <w:rsid w:val="00205B4C"/>
    <w:rsid w:val="00205EAB"/>
    <w:rsid w:val="002064EA"/>
    <w:rsid w:val="00206AFD"/>
    <w:rsid w:val="00207BF1"/>
    <w:rsid w:val="00207D00"/>
    <w:rsid w:val="00210079"/>
    <w:rsid w:val="0021046B"/>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2B7"/>
    <w:rsid w:val="00221698"/>
    <w:rsid w:val="00221A8D"/>
    <w:rsid w:val="002222B6"/>
    <w:rsid w:val="00222368"/>
    <w:rsid w:val="00222B3E"/>
    <w:rsid w:val="0022306B"/>
    <w:rsid w:val="002235B7"/>
    <w:rsid w:val="002239E4"/>
    <w:rsid w:val="002255DB"/>
    <w:rsid w:val="002256D4"/>
    <w:rsid w:val="0022597D"/>
    <w:rsid w:val="00225B25"/>
    <w:rsid w:val="00225C81"/>
    <w:rsid w:val="00225E3C"/>
    <w:rsid w:val="00225EDB"/>
    <w:rsid w:val="00226FFF"/>
    <w:rsid w:val="00227ECD"/>
    <w:rsid w:val="00230026"/>
    <w:rsid w:val="00230754"/>
    <w:rsid w:val="00230F49"/>
    <w:rsid w:val="002316F4"/>
    <w:rsid w:val="002323AB"/>
    <w:rsid w:val="002324AB"/>
    <w:rsid w:val="00232F90"/>
    <w:rsid w:val="0023440B"/>
    <w:rsid w:val="00234867"/>
    <w:rsid w:val="00234BCF"/>
    <w:rsid w:val="00234C1D"/>
    <w:rsid w:val="00235297"/>
    <w:rsid w:val="002352DD"/>
    <w:rsid w:val="002370CB"/>
    <w:rsid w:val="002375A8"/>
    <w:rsid w:val="00237A47"/>
    <w:rsid w:val="00237F34"/>
    <w:rsid w:val="002410B3"/>
    <w:rsid w:val="00241746"/>
    <w:rsid w:val="00241C2D"/>
    <w:rsid w:val="0024312A"/>
    <w:rsid w:val="0024354F"/>
    <w:rsid w:val="00243A6E"/>
    <w:rsid w:val="0024402E"/>
    <w:rsid w:val="0024471A"/>
    <w:rsid w:val="00244843"/>
    <w:rsid w:val="00244F6C"/>
    <w:rsid w:val="0024547F"/>
    <w:rsid w:val="002458CF"/>
    <w:rsid w:val="00245B68"/>
    <w:rsid w:val="00247463"/>
    <w:rsid w:val="0024794E"/>
    <w:rsid w:val="00247BB0"/>
    <w:rsid w:val="00247F22"/>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47E4"/>
    <w:rsid w:val="002562C4"/>
    <w:rsid w:val="002563FA"/>
    <w:rsid w:val="00257057"/>
    <w:rsid w:val="00257486"/>
    <w:rsid w:val="00257AE5"/>
    <w:rsid w:val="00260DDE"/>
    <w:rsid w:val="0026188F"/>
    <w:rsid w:val="002630C0"/>
    <w:rsid w:val="00263D97"/>
    <w:rsid w:val="00264819"/>
    <w:rsid w:val="00264C41"/>
    <w:rsid w:val="00264FDE"/>
    <w:rsid w:val="0026527F"/>
    <w:rsid w:val="00265CB1"/>
    <w:rsid w:val="00265D78"/>
    <w:rsid w:val="00265D99"/>
    <w:rsid w:val="002665D1"/>
    <w:rsid w:val="00266D10"/>
    <w:rsid w:val="00266D1E"/>
    <w:rsid w:val="002676D4"/>
    <w:rsid w:val="002677D1"/>
    <w:rsid w:val="00270BD9"/>
    <w:rsid w:val="00270BEA"/>
    <w:rsid w:val="00271762"/>
    <w:rsid w:val="00271A8C"/>
    <w:rsid w:val="00271D30"/>
    <w:rsid w:val="00271F85"/>
    <w:rsid w:val="002721E2"/>
    <w:rsid w:val="00272271"/>
    <w:rsid w:val="00272DAE"/>
    <w:rsid w:val="002751AF"/>
    <w:rsid w:val="00275744"/>
    <w:rsid w:val="00275CA1"/>
    <w:rsid w:val="00276AC0"/>
    <w:rsid w:val="00277480"/>
    <w:rsid w:val="002801C7"/>
    <w:rsid w:val="00280266"/>
    <w:rsid w:val="00280A4C"/>
    <w:rsid w:val="00280C57"/>
    <w:rsid w:val="00280E6B"/>
    <w:rsid w:val="00282942"/>
    <w:rsid w:val="00283163"/>
    <w:rsid w:val="00283E1F"/>
    <w:rsid w:val="0028419E"/>
    <w:rsid w:val="00284598"/>
    <w:rsid w:val="00284EDC"/>
    <w:rsid w:val="002850C7"/>
    <w:rsid w:val="00285AAB"/>
    <w:rsid w:val="00285E58"/>
    <w:rsid w:val="002876BB"/>
    <w:rsid w:val="00287A91"/>
    <w:rsid w:val="00290A0C"/>
    <w:rsid w:val="00290C93"/>
    <w:rsid w:val="00291018"/>
    <w:rsid w:val="00292461"/>
    <w:rsid w:val="00293193"/>
    <w:rsid w:val="0029319A"/>
    <w:rsid w:val="0029359B"/>
    <w:rsid w:val="00294382"/>
    <w:rsid w:val="00294797"/>
    <w:rsid w:val="00295322"/>
    <w:rsid w:val="002A02AF"/>
    <w:rsid w:val="002A2B98"/>
    <w:rsid w:val="002A2C86"/>
    <w:rsid w:val="002A3F1F"/>
    <w:rsid w:val="002A4EDC"/>
    <w:rsid w:val="002A5895"/>
    <w:rsid w:val="002A611F"/>
    <w:rsid w:val="002A642F"/>
    <w:rsid w:val="002A67FD"/>
    <w:rsid w:val="002A684E"/>
    <w:rsid w:val="002A7507"/>
    <w:rsid w:val="002A77DE"/>
    <w:rsid w:val="002A7917"/>
    <w:rsid w:val="002B1266"/>
    <w:rsid w:val="002B1BA8"/>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69F"/>
    <w:rsid w:val="002C1A24"/>
    <w:rsid w:val="002C1AD4"/>
    <w:rsid w:val="002C27F9"/>
    <w:rsid w:val="002C38A7"/>
    <w:rsid w:val="002C38BE"/>
    <w:rsid w:val="002C3C95"/>
    <w:rsid w:val="002C3D3F"/>
    <w:rsid w:val="002C5498"/>
    <w:rsid w:val="002C5935"/>
    <w:rsid w:val="002C5DF9"/>
    <w:rsid w:val="002C65D1"/>
    <w:rsid w:val="002C6AC6"/>
    <w:rsid w:val="002C7BAA"/>
    <w:rsid w:val="002C7D39"/>
    <w:rsid w:val="002C7D45"/>
    <w:rsid w:val="002D0266"/>
    <w:rsid w:val="002D0DD3"/>
    <w:rsid w:val="002D1372"/>
    <w:rsid w:val="002D1391"/>
    <w:rsid w:val="002D14CB"/>
    <w:rsid w:val="002D18FB"/>
    <w:rsid w:val="002D1EB9"/>
    <w:rsid w:val="002D2462"/>
    <w:rsid w:val="002D2636"/>
    <w:rsid w:val="002D3AFD"/>
    <w:rsid w:val="002D425D"/>
    <w:rsid w:val="002D4374"/>
    <w:rsid w:val="002D49F6"/>
    <w:rsid w:val="002D4E13"/>
    <w:rsid w:val="002D5168"/>
    <w:rsid w:val="002D5E07"/>
    <w:rsid w:val="002D616E"/>
    <w:rsid w:val="002D6275"/>
    <w:rsid w:val="002D62FB"/>
    <w:rsid w:val="002D63C2"/>
    <w:rsid w:val="002D6AF7"/>
    <w:rsid w:val="002D7AE1"/>
    <w:rsid w:val="002D7C76"/>
    <w:rsid w:val="002D7CA3"/>
    <w:rsid w:val="002E08DF"/>
    <w:rsid w:val="002E0BC1"/>
    <w:rsid w:val="002E14CF"/>
    <w:rsid w:val="002E220D"/>
    <w:rsid w:val="002E244F"/>
    <w:rsid w:val="002E3296"/>
    <w:rsid w:val="002E331E"/>
    <w:rsid w:val="002E3AE2"/>
    <w:rsid w:val="002E406A"/>
    <w:rsid w:val="002E421E"/>
    <w:rsid w:val="002E5549"/>
    <w:rsid w:val="002E5830"/>
    <w:rsid w:val="002E60B0"/>
    <w:rsid w:val="002E6369"/>
    <w:rsid w:val="002E6479"/>
    <w:rsid w:val="002E6FD2"/>
    <w:rsid w:val="002E7572"/>
    <w:rsid w:val="002F051E"/>
    <w:rsid w:val="002F0A72"/>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25C"/>
    <w:rsid w:val="00300883"/>
    <w:rsid w:val="003017A2"/>
    <w:rsid w:val="0030186C"/>
    <w:rsid w:val="00301E01"/>
    <w:rsid w:val="00301FD6"/>
    <w:rsid w:val="003025BD"/>
    <w:rsid w:val="0030269D"/>
    <w:rsid w:val="0030293C"/>
    <w:rsid w:val="00302DC8"/>
    <w:rsid w:val="00304462"/>
    <w:rsid w:val="00304AA4"/>
    <w:rsid w:val="00304BCD"/>
    <w:rsid w:val="00304DFD"/>
    <w:rsid w:val="00304F31"/>
    <w:rsid w:val="00305097"/>
    <w:rsid w:val="00305212"/>
    <w:rsid w:val="00305428"/>
    <w:rsid w:val="003054C5"/>
    <w:rsid w:val="00305618"/>
    <w:rsid w:val="003060B2"/>
    <w:rsid w:val="00306542"/>
    <w:rsid w:val="00306B82"/>
    <w:rsid w:val="00307013"/>
    <w:rsid w:val="0030754C"/>
    <w:rsid w:val="00307BDC"/>
    <w:rsid w:val="00307C57"/>
    <w:rsid w:val="00310089"/>
    <w:rsid w:val="0031015C"/>
    <w:rsid w:val="0031015E"/>
    <w:rsid w:val="00310299"/>
    <w:rsid w:val="00310722"/>
    <w:rsid w:val="003109BC"/>
    <w:rsid w:val="00310AAD"/>
    <w:rsid w:val="00312873"/>
    <w:rsid w:val="00312A51"/>
    <w:rsid w:val="00312A66"/>
    <w:rsid w:val="00312CA4"/>
    <w:rsid w:val="00313243"/>
    <w:rsid w:val="003132CA"/>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40"/>
    <w:rsid w:val="0032148D"/>
    <w:rsid w:val="00321B0A"/>
    <w:rsid w:val="00321CBC"/>
    <w:rsid w:val="00322257"/>
    <w:rsid w:val="00322570"/>
    <w:rsid w:val="003225DA"/>
    <w:rsid w:val="003227C2"/>
    <w:rsid w:val="003227F8"/>
    <w:rsid w:val="00322EDB"/>
    <w:rsid w:val="003239A7"/>
    <w:rsid w:val="00323B61"/>
    <w:rsid w:val="003241FC"/>
    <w:rsid w:val="00324618"/>
    <w:rsid w:val="00324EBF"/>
    <w:rsid w:val="00325AB6"/>
    <w:rsid w:val="00325BE8"/>
    <w:rsid w:val="00326495"/>
    <w:rsid w:val="00326914"/>
    <w:rsid w:val="003270D6"/>
    <w:rsid w:val="00327349"/>
    <w:rsid w:val="0032749A"/>
    <w:rsid w:val="003276EA"/>
    <w:rsid w:val="003278CE"/>
    <w:rsid w:val="00327A31"/>
    <w:rsid w:val="00327EC6"/>
    <w:rsid w:val="003302E7"/>
    <w:rsid w:val="00330677"/>
    <w:rsid w:val="00331885"/>
    <w:rsid w:val="00331B60"/>
    <w:rsid w:val="00331F0F"/>
    <w:rsid w:val="003324DF"/>
    <w:rsid w:val="003342BB"/>
    <w:rsid w:val="00334850"/>
    <w:rsid w:val="00334C49"/>
    <w:rsid w:val="00335033"/>
    <w:rsid w:val="0033524F"/>
    <w:rsid w:val="00335C2C"/>
    <w:rsid w:val="0033605C"/>
    <w:rsid w:val="00336376"/>
    <w:rsid w:val="003365FD"/>
    <w:rsid w:val="003370E4"/>
    <w:rsid w:val="003376F7"/>
    <w:rsid w:val="003377ED"/>
    <w:rsid w:val="00337A9E"/>
    <w:rsid w:val="00337CF9"/>
    <w:rsid w:val="00337EE5"/>
    <w:rsid w:val="0034008E"/>
    <w:rsid w:val="0034011F"/>
    <w:rsid w:val="00340953"/>
    <w:rsid w:val="00340AB1"/>
    <w:rsid w:val="00340D39"/>
    <w:rsid w:val="00340FB1"/>
    <w:rsid w:val="0034289B"/>
    <w:rsid w:val="0034301E"/>
    <w:rsid w:val="0034316D"/>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02CD"/>
    <w:rsid w:val="003619BB"/>
    <w:rsid w:val="003627AF"/>
    <w:rsid w:val="00363CBE"/>
    <w:rsid w:val="00363F3E"/>
    <w:rsid w:val="00364886"/>
    <w:rsid w:val="0036579A"/>
    <w:rsid w:val="00365EC5"/>
    <w:rsid w:val="00365FE0"/>
    <w:rsid w:val="0036632D"/>
    <w:rsid w:val="00366E42"/>
    <w:rsid w:val="00367CD5"/>
    <w:rsid w:val="0037140A"/>
    <w:rsid w:val="00371C8C"/>
    <w:rsid w:val="00371CE1"/>
    <w:rsid w:val="003723BD"/>
    <w:rsid w:val="003726D6"/>
    <w:rsid w:val="003729D1"/>
    <w:rsid w:val="00372D47"/>
    <w:rsid w:val="00373BF8"/>
    <w:rsid w:val="00373D9D"/>
    <w:rsid w:val="00373EED"/>
    <w:rsid w:val="00373F77"/>
    <w:rsid w:val="0037412A"/>
    <w:rsid w:val="00374785"/>
    <w:rsid w:val="00374CAF"/>
    <w:rsid w:val="003751B0"/>
    <w:rsid w:val="00375687"/>
    <w:rsid w:val="0037622D"/>
    <w:rsid w:val="0037626A"/>
    <w:rsid w:val="0037644E"/>
    <w:rsid w:val="00376B84"/>
    <w:rsid w:val="003775BD"/>
    <w:rsid w:val="00377FC8"/>
    <w:rsid w:val="00380372"/>
    <w:rsid w:val="00380B9D"/>
    <w:rsid w:val="003812DF"/>
    <w:rsid w:val="0038163B"/>
    <w:rsid w:val="00381868"/>
    <w:rsid w:val="00381CC0"/>
    <w:rsid w:val="003829AC"/>
    <w:rsid w:val="00382AB6"/>
    <w:rsid w:val="00382FA1"/>
    <w:rsid w:val="0038373A"/>
    <w:rsid w:val="00383C4F"/>
    <w:rsid w:val="00384712"/>
    <w:rsid w:val="00384A8B"/>
    <w:rsid w:val="00384B1D"/>
    <w:rsid w:val="00384FAF"/>
    <w:rsid w:val="00385156"/>
    <w:rsid w:val="0038517A"/>
    <w:rsid w:val="003853E0"/>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608"/>
    <w:rsid w:val="003A475B"/>
    <w:rsid w:val="003A4C5B"/>
    <w:rsid w:val="003A4CDD"/>
    <w:rsid w:val="003A504A"/>
    <w:rsid w:val="003A5756"/>
    <w:rsid w:val="003A5804"/>
    <w:rsid w:val="003A58EA"/>
    <w:rsid w:val="003A5AC1"/>
    <w:rsid w:val="003A7212"/>
    <w:rsid w:val="003A727D"/>
    <w:rsid w:val="003A7A03"/>
    <w:rsid w:val="003A7ED6"/>
    <w:rsid w:val="003B16C4"/>
    <w:rsid w:val="003B1F19"/>
    <w:rsid w:val="003B2154"/>
    <w:rsid w:val="003B329D"/>
    <w:rsid w:val="003B3508"/>
    <w:rsid w:val="003B40B8"/>
    <w:rsid w:val="003B4102"/>
    <w:rsid w:val="003B4252"/>
    <w:rsid w:val="003B45C2"/>
    <w:rsid w:val="003B4630"/>
    <w:rsid w:val="003B50DA"/>
    <w:rsid w:val="003B52EF"/>
    <w:rsid w:val="003B5521"/>
    <w:rsid w:val="003B56D7"/>
    <w:rsid w:val="003B5EDD"/>
    <w:rsid w:val="003B5FF0"/>
    <w:rsid w:val="003B60BD"/>
    <w:rsid w:val="003B6537"/>
    <w:rsid w:val="003B6C26"/>
    <w:rsid w:val="003B6FBF"/>
    <w:rsid w:val="003B7782"/>
    <w:rsid w:val="003C14E0"/>
    <w:rsid w:val="003C22BA"/>
    <w:rsid w:val="003C232B"/>
    <w:rsid w:val="003C2705"/>
    <w:rsid w:val="003C2D51"/>
    <w:rsid w:val="003C3303"/>
    <w:rsid w:val="003C3399"/>
    <w:rsid w:val="003C417E"/>
    <w:rsid w:val="003C4547"/>
    <w:rsid w:val="003C4E24"/>
    <w:rsid w:val="003C521C"/>
    <w:rsid w:val="003C59EA"/>
    <w:rsid w:val="003C5E2A"/>
    <w:rsid w:val="003C604B"/>
    <w:rsid w:val="003C6C62"/>
    <w:rsid w:val="003C73B8"/>
    <w:rsid w:val="003C7994"/>
    <w:rsid w:val="003C7A64"/>
    <w:rsid w:val="003C7B1D"/>
    <w:rsid w:val="003C7EBD"/>
    <w:rsid w:val="003D084A"/>
    <w:rsid w:val="003D0AD9"/>
    <w:rsid w:val="003D0BE6"/>
    <w:rsid w:val="003D0DC5"/>
    <w:rsid w:val="003D123D"/>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043E"/>
    <w:rsid w:val="003E0F67"/>
    <w:rsid w:val="003E1829"/>
    <w:rsid w:val="003E18F8"/>
    <w:rsid w:val="003E1C42"/>
    <w:rsid w:val="003E27FF"/>
    <w:rsid w:val="003E2986"/>
    <w:rsid w:val="003E2AFD"/>
    <w:rsid w:val="003E2B6D"/>
    <w:rsid w:val="003E2BA8"/>
    <w:rsid w:val="003E2C7E"/>
    <w:rsid w:val="003E2E64"/>
    <w:rsid w:val="003E35C1"/>
    <w:rsid w:val="003E41BA"/>
    <w:rsid w:val="003E41D5"/>
    <w:rsid w:val="003E4567"/>
    <w:rsid w:val="003E4ACF"/>
    <w:rsid w:val="003E4E9E"/>
    <w:rsid w:val="003E5815"/>
    <w:rsid w:val="003E591D"/>
    <w:rsid w:val="003E5ECB"/>
    <w:rsid w:val="003E6002"/>
    <w:rsid w:val="003E66B9"/>
    <w:rsid w:val="003E6828"/>
    <w:rsid w:val="003E7A87"/>
    <w:rsid w:val="003E7F41"/>
    <w:rsid w:val="003F0320"/>
    <w:rsid w:val="003F0538"/>
    <w:rsid w:val="003F20D5"/>
    <w:rsid w:val="003F23DA"/>
    <w:rsid w:val="003F321E"/>
    <w:rsid w:val="003F3795"/>
    <w:rsid w:val="003F3B80"/>
    <w:rsid w:val="003F400A"/>
    <w:rsid w:val="003F4064"/>
    <w:rsid w:val="003F4111"/>
    <w:rsid w:val="003F423C"/>
    <w:rsid w:val="003F49A2"/>
    <w:rsid w:val="003F504B"/>
    <w:rsid w:val="003F514D"/>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567"/>
    <w:rsid w:val="00405764"/>
    <w:rsid w:val="00405A0A"/>
    <w:rsid w:val="0040602C"/>
    <w:rsid w:val="0040638D"/>
    <w:rsid w:val="004065A8"/>
    <w:rsid w:val="00406975"/>
    <w:rsid w:val="00407C78"/>
    <w:rsid w:val="00410227"/>
    <w:rsid w:val="00410AE4"/>
    <w:rsid w:val="00410B16"/>
    <w:rsid w:val="00410C4E"/>
    <w:rsid w:val="00410D6E"/>
    <w:rsid w:val="00410E67"/>
    <w:rsid w:val="00411698"/>
    <w:rsid w:val="00411970"/>
    <w:rsid w:val="00411C3D"/>
    <w:rsid w:val="00411C81"/>
    <w:rsid w:val="00411D73"/>
    <w:rsid w:val="00412725"/>
    <w:rsid w:val="00412817"/>
    <w:rsid w:val="00412D4A"/>
    <w:rsid w:val="0041357E"/>
    <w:rsid w:val="00414373"/>
    <w:rsid w:val="00414994"/>
    <w:rsid w:val="0041561B"/>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361"/>
    <w:rsid w:val="004224B2"/>
    <w:rsid w:val="0042290D"/>
    <w:rsid w:val="00422EA9"/>
    <w:rsid w:val="00423565"/>
    <w:rsid w:val="00423F0B"/>
    <w:rsid w:val="00425281"/>
    <w:rsid w:val="004259C3"/>
    <w:rsid w:val="00426765"/>
    <w:rsid w:val="00426ACD"/>
    <w:rsid w:val="00426C5D"/>
    <w:rsid w:val="0042744C"/>
    <w:rsid w:val="00427E6E"/>
    <w:rsid w:val="0043001B"/>
    <w:rsid w:val="004310F6"/>
    <w:rsid w:val="00431169"/>
    <w:rsid w:val="0043121D"/>
    <w:rsid w:val="0043144C"/>
    <w:rsid w:val="004315D1"/>
    <w:rsid w:val="00431664"/>
    <w:rsid w:val="0043172C"/>
    <w:rsid w:val="00431A35"/>
    <w:rsid w:val="00431AE8"/>
    <w:rsid w:val="00431F91"/>
    <w:rsid w:val="00432222"/>
    <w:rsid w:val="004322CE"/>
    <w:rsid w:val="0043265C"/>
    <w:rsid w:val="004327FE"/>
    <w:rsid w:val="004328BA"/>
    <w:rsid w:val="00432ED4"/>
    <w:rsid w:val="00433624"/>
    <w:rsid w:val="0043434B"/>
    <w:rsid w:val="00434A92"/>
    <w:rsid w:val="00435C70"/>
    <w:rsid w:val="00435D64"/>
    <w:rsid w:val="004360D2"/>
    <w:rsid w:val="004366CF"/>
    <w:rsid w:val="00436BBA"/>
    <w:rsid w:val="0043762E"/>
    <w:rsid w:val="0044033E"/>
    <w:rsid w:val="004412FF"/>
    <w:rsid w:val="00441660"/>
    <w:rsid w:val="00441AEF"/>
    <w:rsid w:val="00442DC8"/>
    <w:rsid w:val="00443FCA"/>
    <w:rsid w:val="00445E1A"/>
    <w:rsid w:val="00445FB4"/>
    <w:rsid w:val="004462E0"/>
    <w:rsid w:val="0044666A"/>
    <w:rsid w:val="00446943"/>
    <w:rsid w:val="00447F2D"/>
    <w:rsid w:val="00450365"/>
    <w:rsid w:val="0045036E"/>
    <w:rsid w:val="00450C6E"/>
    <w:rsid w:val="00450CDE"/>
    <w:rsid w:val="00450E58"/>
    <w:rsid w:val="00450E93"/>
    <w:rsid w:val="00451515"/>
    <w:rsid w:val="00451583"/>
    <w:rsid w:val="00451727"/>
    <w:rsid w:val="00452109"/>
    <w:rsid w:val="004522EA"/>
    <w:rsid w:val="00452C8B"/>
    <w:rsid w:val="004537B5"/>
    <w:rsid w:val="00453AFF"/>
    <w:rsid w:val="0045461F"/>
    <w:rsid w:val="00454791"/>
    <w:rsid w:val="00454C37"/>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070C"/>
    <w:rsid w:val="00471FA9"/>
    <w:rsid w:val="004723E8"/>
    <w:rsid w:val="00473FA6"/>
    <w:rsid w:val="00474165"/>
    <w:rsid w:val="004743FC"/>
    <w:rsid w:val="004744DB"/>
    <w:rsid w:val="00474E8D"/>
    <w:rsid w:val="004751CC"/>
    <w:rsid w:val="00475228"/>
    <w:rsid w:val="0047574E"/>
    <w:rsid w:val="004761A1"/>
    <w:rsid w:val="004776E7"/>
    <w:rsid w:val="0047794A"/>
    <w:rsid w:val="00477DD4"/>
    <w:rsid w:val="00480717"/>
    <w:rsid w:val="0048096E"/>
    <w:rsid w:val="00480C89"/>
    <w:rsid w:val="00481E46"/>
    <w:rsid w:val="00482685"/>
    <w:rsid w:val="00482895"/>
    <w:rsid w:val="004831A5"/>
    <w:rsid w:val="0048333C"/>
    <w:rsid w:val="0048365C"/>
    <w:rsid w:val="0048369D"/>
    <w:rsid w:val="004840A5"/>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426"/>
    <w:rsid w:val="00491677"/>
    <w:rsid w:val="00491CD9"/>
    <w:rsid w:val="0049207A"/>
    <w:rsid w:val="0049259C"/>
    <w:rsid w:val="0049274E"/>
    <w:rsid w:val="00492D67"/>
    <w:rsid w:val="00493513"/>
    <w:rsid w:val="0049373B"/>
    <w:rsid w:val="0049452F"/>
    <w:rsid w:val="004947AC"/>
    <w:rsid w:val="00494B0A"/>
    <w:rsid w:val="0049501E"/>
    <w:rsid w:val="00495D84"/>
    <w:rsid w:val="00495FF4"/>
    <w:rsid w:val="004969BA"/>
    <w:rsid w:val="00497273"/>
    <w:rsid w:val="0049735B"/>
    <w:rsid w:val="00497BBF"/>
    <w:rsid w:val="004A030E"/>
    <w:rsid w:val="004A041F"/>
    <w:rsid w:val="004A043F"/>
    <w:rsid w:val="004A1340"/>
    <w:rsid w:val="004A18B3"/>
    <w:rsid w:val="004A232E"/>
    <w:rsid w:val="004A290E"/>
    <w:rsid w:val="004A2A6D"/>
    <w:rsid w:val="004A3176"/>
    <w:rsid w:val="004A333E"/>
    <w:rsid w:val="004A36BE"/>
    <w:rsid w:val="004A3C3A"/>
    <w:rsid w:val="004A3D0A"/>
    <w:rsid w:val="004A50EE"/>
    <w:rsid w:val="004A52CD"/>
    <w:rsid w:val="004A530A"/>
    <w:rsid w:val="004A5405"/>
    <w:rsid w:val="004A554C"/>
    <w:rsid w:val="004A582A"/>
    <w:rsid w:val="004A5929"/>
    <w:rsid w:val="004A5A83"/>
    <w:rsid w:val="004A5B5F"/>
    <w:rsid w:val="004A5D32"/>
    <w:rsid w:val="004A5E54"/>
    <w:rsid w:val="004A5FE7"/>
    <w:rsid w:val="004A61D1"/>
    <w:rsid w:val="004A62A0"/>
    <w:rsid w:val="004A66EB"/>
    <w:rsid w:val="004A7510"/>
    <w:rsid w:val="004A76C4"/>
    <w:rsid w:val="004A7A6E"/>
    <w:rsid w:val="004A7B59"/>
    <w:rsid w:val="004A7E58"/>
    <w:rsid w:val="004A7E5B"/>
    <w:rsid w:val="004B0121"/>
    <w:rsid w:val="004B05B4"/>
    <w:rsid w:val="004B07B7"/>
    <w:rsid w:val="004B0C82"/>
    <w:rsid w:val="004B17F2"/>
    <w:rsid w:val="004B1AB6"/>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2178"/>
    <w:rsid w:val="004C2360"/>
    <w:rsid w:val="004C2636"/>
    <w:rsid w:val="004C3D40"/>
    <w:rsid w:val="004C4243"/>
    <w:rsid w:val="004C4A51"/>
    <w:rsid w:val="004C4C16"/>
    <w:rsid w:val="004C6273"/>
    <w:rsid w:val="004C65B8"/>
    <w:rsid w:val="004C67CD"/>
    <w:rsid w:val="004C6819"/>
    <w:rsid w:val="004D0595"/>
    <w:rsid w:val="004D0BC5"/>
    <w:rsid w:val="004D0CA2"/>
    <w:rsid w:val="004D0CE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50"/>
    <w:rsid w:val="004D5EB0"/>
    <w:rsid w:val="004D6349"/>
    <w:rsid w:val="004D681E"/>
    <w:rsid w:val="004D75C2"/>
    <w:rsid w:val="004D7D41"/>
    <w:rsid w:val="004E055A"/>
    <w:rsid w:val="004E06B4"/>
    <w:rsid w:val="004E10C0"/>
    <w:rsid w:val="004E1196"/>
    <w:rsid w:val="004E1372"/>
    <w:rsid w:val="004E2480"/>
    <w:rsid w:val="004E2C28"/>
    <w:rsid w:val="004E32BD"/>
    <w:rsid w:val="004E32F5"/>
    <w:rsid w:val="004E34B8"/>
    <w:rsid w:val="004E37EE"/>
    <w:rsid w:val="004E3B63"/>
    <w:rsid w:val="004E41A8"/>
    <w:rsid w:val="004E423C"/>
    <w:rsid w:val="004E464C"/>
    <w:rsid w:val="004E5C06"/>
    <w:rsid w:val="004E5D07"/>
    <w:rsid w:val="004E5EB3"/>
    <w:rsid w:val="004E68B2"/>
    <w:rsid w:val="004E6B76"/>
    <w:rsid w:val="004E6D21"/>
    <w:rsid w:val="004E6F5A"/>
    <w:rsid w:val="004E78D9"/>
    <w:rsid w:val="004E7A7F"/>
    <w:rsid w:val="004F04CF"/>
    <w:rsid w:val="004F100D"/>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A1F"/>
    <w:rsid w:val="00500E51"/>
    <w:rsid w:val="00501263"/>
    <w:rsid w:val="005012AD"/>
    <w:rsid w:val="005015E9"/>
    <w:rsid w:val="00502CE5"/>
    <w:rsid w:val="005042BC"/>
    <w:rsid w:val="00504321"/>
    <w:rsid w:val="00504CBB"/>
    <w:rsid w:val="00505095"/>
    <w:rsid w:val="0050528A"/>
    <w:rsid w:val="0050528B"/>
    <w:rsid w:val="005052BA"/>
    <w:rsid w:val="00505486"/>
    <w:rsid w:val="0050597C"/>
    <w:rsid w:val="00506077"/>
    <w:rsid w:val="00506741"/>
    <w:rsid w:val="00506C41"/>
    <w:rsid w:val="0050753C"/>
    <w:rsid w:val="0051027A"/>
    <w:rsid w:val="0051028B"/>
    <w:rsid w:val="005104B8"/>
    <w:rsid w:val="00510730"/>
    <w:rsid w:val="005112E0"/>
    <w:rsid w:val="00511969"/>
    <w:rsid w:val="005121D0"/>
    <w:rsid w:val="0051231C"/>
    <w:rsid w:val="005139FD"/>
    <w:rsid w:val="00513E1D"/>
    <w:rsid w:val="005154CF"/>
    <w:rsid w:val="00515568"/>
    <w:rsid w:val="005156A6"/>
    <w:rsid w:val="0051577A"/>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41BA"/>
    <w:rsid w:val="00525AB0"/>
    <w:rsid w:val="00525E6C"/>
    <w:rsid w:val="00526073"/>
    <w:rsid w:val="005260AA"/>
    <w:rsid w:val="005260E8"/>
    <w:rsid w:val="00526551"/>
    <w:rsid w:val="005268F0"/>
    <w:rsid w:val="00526B8C"/>
    <w:rsid w:val="00527252"/>
    <w:rsid w:val="00530457"/>
    <w:rsid w:val="005306D2"/>
    <w:rsid w:val="005308D0"/>
    <w:rsid w:val="00530EDA"/>
    <w:rsid w:val="00531BDA"/>
    <w:rsid w:val="00531BEF"/>
    <w:rsid w:val="00531CB5"/>
    <w:rsid w:val="00531D99"/>
    <w:rsid w:val="00531E00"/>
    <w:rsid w:val="00532D42"/>
    <w:rsid w:val="00533C64"/>
    <w:rsid w:val="00533E41"/>
    <w:rsid w:val="005345D2"/>
    <w:rsid w:val="00534A0F"/>
    <w:rsid w:val="00534C69"/>
    <w:rsid w:val="005355AC"/>
    <w:rsid w:val="00535F30"/>
    <w:rsid w:val="0053631B"/>
    <w:rsid w:val="005365F1"/>
    <w:rsid w:val="00536A3E"/>
    <w:rsid w:val="00536BEE"/>
    <w:rsid w:val="005377C9"/>
    <w:rsid w:val="0053783C"/>
    <w:rsid w:val="00537A08"/>
    <w:rsid w:val="00537CB6"/>
    <w:rsid w:val="00537E12"/>
    <w:rsid w:val="005408BA"/>
    <w:rsid w:val="00540C3C"/>
    <w:rsid w:val="005422A2"/>
    <w:rsid w:val="005422AE"/>
    <w:rsid w:val="0054332B"/>
    <w:rsid w:val="00543CE6"/>
    <w:rsid w:val="005445F0"/>
    <w:rsid w:val="005446A9"/>
    <w:rsid w:val="005447A5"/>
    <w:rsid w:val="00544BA5"/>
    <w:rsid w:val="00544C60"/>
    <w:rsid w:val="005458B0"/>
    <w:rsid w:val="00546C9C"/>
    <w:rsid w:val="00546F7D"/>
    <w:rsid w:val="00547333"/>
    <w:rsid w:val="005473DD"/>
    <w:rsid w:val="00547554"/>
    <w:rsid w:val="00547B12"/>
    <w:rsid w:val="00550A2F"/>
    <w:rsid w:val="00550AB7"/>
    <w:rsid w:val="00550F86"/>
    <w:rsid w:val="00551089"/>
    <w:rsid w:val="00551741"/>
    <w:rsid w:val="0055303C"/>
    <w:rsid w:val="00553248"/>
    <w:rsid w:val="0055404D"/>
    <w:rsid w:val="00554589"/>
    <w:rsid w:val="00554EC3"/>
    <w:rsid w:val="005556F0"/>
    <w:rsid w:val="00555AF0"/>
    <w:rsid w:val="00555F61"/>
    <w:rsid w:val="005566D1"/>
    <w:rsid w:val="00557602"/>
    <w:rsid w:val="00557AE6"/>
    <w:rsid w:val="005606C6"/>
    <w:rsid w:val="00560ACF"/>
    <w:rsid w:val="00560F8C"/>
    <w:rsid w:val="00561000"/>
    <w:rsid w:val="005614EC"/>
    <w:rsid w:val="00561545"/>
    <w:rsid w:val="0056175A"/>
    <w:rsid w:val="00561884"/>
    <w:rsid w:val="0056301A"/>
    <w:rsid w:val="005633C0"/>
    <w:rsid w:val="00563641"/>
    <w:rsid w:val="00563937"/>
    <w:rsid w:val="00563FC3"/>
    <w:rsid w:val="00564545"/>
    <w:rsid w:val="00565F03"/>
    <w:rsid w:val="00566435"/>
    <w:rsid w:val="005664EE"/>
    <w:rsid w:val="0056656F"/>
    <w:rsid w:val="00566FB0"/>
    <w:rsid w:val="005673F7"/>
    <w:rsid w:val="00567592"/>
    <w:rsid w:val="00567859"/>
    <w:rsid w:val="00567F0A"/>
    <w:rsid w:val="0057087F"/>
    <w:rsid w:val="005720ED"/>
    <w:rsid w:val="005721A7"/>
    <w:rsid w:val="00573B1A"/>
    <w:rsid w:val="00574B3A"/>
    <w:rsid w:val="00574E5A"/>
    <w:rsid w:val="00575092"/>
    <w:rsid w:val="00575A59"/>
    <w:rsid w:val="00575C40"/>
    <w:rsid w:val="0057611B"/>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082"/>
    <w:rsid w:val="00592921"/>
    <w:rsid w:val="00592CCD"/>
    <w:rsid w:val="00592E83"/>
    <w:rsid w:val="00593308"/>
    <w:rsid w:val="00593726"/>
    <w:rsid w:val="005939F8"/>
    <w:rsid w:val="00593EC7"/>
    <w:rsid w:val="005941DA"/>
    <w:rsid w:val="005943EA"/>
    <w:rsid w:val="0059463E"/>
    <w:rsid w:val="00594B94"/>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20"/>
    <w:rsid w:val="005B034C"/>
    <w:rsid w:val="005B0600"/>
    <w:rsid w:val="005B0CB9"/>
    <w:rsid w:val="005B1323"/>
    <w:rsid w:val="005B2057"/>
    <w:rsid w:val="005B23F8"/>
    <w:rsid w:val="005B318C"/>
    <w:rsid w:val="005B31CB"/>
    <w:rsid w:val="005B3B58"/>
    <w:rsid w:val="005B40E6"/>
    <w:rsid w:val="005B4855"/>
    <w:rsid w:val="005B4955"/>
    <w:rsid w:val="005B5264"/>
    <w:rsid w:val="005B54AF"/>
    <w:rsid w:val="005B5FD5"/>
    <w:rsid w:val="005B61CF"/>
    <w:rsid w:val="005B65CB"/>
    <w:rsid w:val="005C0743"/>
    <w:rsid w:val="005C0D62"/>
    <w:rsid w:val="005C1419"/>
    <w:rsid w:val="005C1C66"/>
    <w:rsid w:val="005C1DBD"/>
    <w:rsid w:val="005C1FCB"/>
    <w:rsid w:val="005C26BC"/>
    <w:rsid w:val="005C315B"/>
    <w:rsid w:val="005C32F4"/>
    <w:rsid w:val="005C354A"/>
    <w:rsid w:val="005C3851"/>
    <w:rsid w:val="005C3AAF"/>
    <w:rsid w:val="005C3C8C"/>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67F"/>
    <w:rsid w:val="005D1A90"/>
    <w:rsid w:val="005D1C1D"/>
    <w:rsid w:val="005D29C2"/>
    <w:rsid w:val="005D2B43"/>
    <w:rsid w:val="005D320C"/>
    <w:rsid w:val="005D3B20"/>
    <w:rsid w:val="005D3E0B"/>
    <w:rsid w:val="005D3F88"/>
    <w:rsid w:val="005D4443"/>
    <w:rsid w:val="005D4EAC"/>
    <w:rsid w:val="005D5B8C"/>
    <w:rsid w:val="005D5D08"/>
    <w:rsid w:val="005D74F0"/>
    <w:rsid w:val="005D7797"/>
    <w:rsid w:val="005D7B67"/>
    <w:rsid w:val="005E047D"/>
    <w:rsid w:val="005E0681"/>
    <w:rsid w:val="005E0EBC"/>
    <w:rsid w:val="005E1394"/>
    <w:rsid w:val="005E1830"/>
    <w:rsid w:val="005E189A"/>
    <w:rsid w:val="005E213A"/>
    <w:rsid w:val="005E24DA"/>
    <w:rsid w:val="005E2648"/>
    <w:rsid w:val="005E2E9F"/>
    <w:rsid w:val="005E30A8"/>
    <w:rsid w:val="005E37F4"/>
    <w:rsid w:val="005E3815"/>
    <w:rsid w:val="005E3A7D"/>
    <w:rsid w:val="005E4549"/>
    <w:rsid w:val="005E45D9"/>
    <w:rsid w:val="005E4C13"/>
    <w:rsid w:val="005E4D2E"/>
    <w:rsid w:val="005E4E39"/>
    <w:rsid w:val="005E53DD"/>
    <w:rsid w:val="005E542E"/>
    <w:rsid w:val="005E5675"/>
    <w:rsid w:val="005E56EF"/>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2A"/>
    <w:rsid w:val="005F2AB7"/>
    <w:rsid w:val="005F2ADF"/>
    <w:rsid w:val="005F2D64"/>
    <w:rsid w:val="005F2D88"/>
    <w:rsid w:val="005F38AD"/>
    <w:rsid w:val="005F39CD"/>
    <w:rsid w:val="005F3F0C"/>
    <w:rsid w:val="005F4162"/>
    <w:rsid w:val="005F5317"/>
    <w:rsid w:val="005F5744"/>
    <w:rsid w:val="005F58C1"/>
    <w:rsid w:val="005F58E1"/>
    <w:rsid w:val="005F5CA5"/>
    <w:rsid w:val="005F62BD"/>
    <w:rsid w:val="005F701A"/>
    <w:rsid w:val="005F79E5"/>
    <w:rsid w:val="005F7B0E"/>
    <w:rsid w:val="005F7EBB"/>
    <w:rsid w:val="00600097"/>
    <w:rsid w:val="006001A9"/>
    <w:rsid w:val="0060034C"/>
    <w:rsid w:val="006006EB"/>
    <w:rsid w:val="00600716"/>
    <w:rsid w:val="0060076B"/>
    <w:rsid w:val="00600EE1"/>
    <w:rsid w:val="00601831"/>
    <w:rsid w:val="00602060"/>
    <w:rsid w:val="006035FF"/>
    <w:rsid w:val="0060369E"/>
    <w:rsid w:val="00603EB8"/>
    <w:rsid w:val="00603F1D"/>
    <w:rsid w:val="00604233"/>
    <w:rsid w:val="006047D1"/>
    <w:rsid w:val="006050F9"/>
    <w:rsid w:val="006056E3"/>
    <w:rsid w:val="00605934"/>
    <w:rsid w:val="006059BE"/>
    <w:rsid w:val="00605D89"/>
    <w:rsid w:val="00605E2F"/>
    <w:rsid w:val="006062E8"/>
    <w:rsid w:val="00606EE7"/>
    <w:rsid w:val="00607851"/>
    <w:rsid w:val="006105F9"/>
    <w:rsid w:val="00610BC2"/>
    <w:rsid w:val="00610FF2"/>
    <w:rsid w:val="0061126C"/>
    <w:rsid w:val="006112CE"/>
    <w:rsid w:val="00611717"/>
    <w:rsid w:val="00612450"/>
    <w:rsid w:val="00612F40"/>
    <w:rsid w:val="00612F7E"/>
    <w:rsid w:val="006131E4"/>
    <w:rsid w:val="00613550"/>
    <w:rsid w:val="0061361E"/>
    <w:rsid w:val="00614325"/>
    <w:rsid w:val="00614BB1"/>
    <w:rsid w:val="00614C27"/>
    <w:rsid w:val="00614C42"/>
    <w:rsid w:val="0061520D"/>
    <w:rsid w:val="0061531C"/>
    <w:rsid w:val="00615AE2"/>
    <w:rsid w:val="0061660B"/>
    <w:rsid w:val="00617430"/>
    <w:rsid w:val="006179C6"/>
    <w:rsid w:val="00617DD7"/>
    <w:rsid w:val="006205B9"/>
    <w:rsid w:val="006219BB"/>
    <w:rsid w:val="00621A84"/>
    <w:rsid w:val="00621AD6"/>
    <w:rsid w:val="006227CC"/>
    <w:rsid w:val="00622AA4"/>
    <w:rsid w:val="00623B28"/>
    <w:rsid w:val="00623DD6"/>
    <w:rsid w:val="006241DF"/>
    <w:rsid w:val="0062455D"/>
    <w:rsid w:val="0062501E"/>
    <w:rsid w:val="0062535C"/>
    <w:rsid w:val="00625DB0"/>
    <w:rsid w:val="00625EBC"/>
    <w:rsid w:val="0062615B"/>
    <w:rsid w:val="006262A7"/>
    <w:rsid w:val="00627258"/>
    <w:rsid w:val="00627794"/>
    <w:rsid w:val="0062787A"/>
    <w:rsid w:val="00627AA9"/>
    <w:rsid w:val="00627F97"/>
    <w:rsid w:val="00627FD8"/>
    <w:rsid w:val="00630218"/>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5FEF"/>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8B5"/>
    <w:rsid w:val="00645CB8"/>
    <w:rsid w:val="006464DE"/>
    <w:rsid w:val="00646561"/>
    <w:rsid w:val="006465CA"/>
    <w:rsid w:val="00647E7F"/>
    <w:rsid w:val="006505FA"/>
    <w:rsid w:val="00650AAB"/>
    <w:rsid w:val="00651A17"/>
    <w:rsid w:val="00651AE2"/>
    <w:rsid w:val="00651CB2"/>
    <w:rsid w:val="00652079"/>
    <w:rsid w:val="006522A3"/>
    <w:rsid w:val="0065380C"/>
    <w:rsid w:val="00653C20"/>
    <w:rsid w:val="00653CE8"/>
    <w:rsid w:val="006543AB"/>
    <w:rsid w:val="006544D0"/>
    <w:rsid w:val="0065455D"/>
    <w:rsid w:val="006549F0"/>
    <w:rsid w:val="00654E3C"/>
    <w:rsid w:val="006552A2"/>
    <w:rsid w:val="00655657"/>
    <w:rsid w:val="0065580C"/>
    <w:rsid w:val="00655ABC"/>
    <w:rsid w:val="0065608D"/>
    <w:rsid w:val="00656786"/>
    <w:rsid w:val="00656CC9"/>
    <w:rsid w:val="0065700E"/>
    <w:rsid w:val="00657C4B"/>
    <w:rsid w:val="00657DCF"/>
    <w:rsid w:val="006600FF"/>
    <w:rsid w:val="00660597"/>
    <w:rsid w:val="006614A2"/>
    <w:rsid w:val="006620B4"/>
    <w:rsid w:val="006622D2"/>
    <w:rsid w:val="0066377F"/>
    <w:rsid w:val="006637DB"/>
    <w:rsid w:val="00663F9A"/>
    <w:rsid w:val="00664B4E"/>
    <w:rsid w:val="006651A7"/>
    <w:rsid w:val="006653C0"/>
    <w:rsid w:val="00665665"/>
    <w:rsid w:val="0066568E"/>
    <w:rsid w:val="00665B3A"/>
    <w:rsid w:val="00665E4E"/>
    <w:rsid w:val="006662CD"/>
    <w:rsid w:val="006665F6"/>
    <w:rsid w:val="006668C5"/>
    <w:rsid w:val="00666BA2"/>
    <w:rsid w:val="00666C98"/>
    <w:rsid w:val="006671B0"/>
    <w:rsid w:val="0066776B"/>
    <w:rsid w:val="006678F9"/>
    <w:rsid w:val="00671401"/>
    <w:rsid w:val="006726D9"/>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6A6E"/>
    <w:rsid w:val="00677172"/>
    <w:rsid w:val="006778C5"/>
    <w:rsid w:val="006778D8"/>
    <w:rsid w:val="00677E52"/>
    <w:rsid w:val="006800C0"/>
    <w:rsid w:val="006810EF"/>
    <w:rsid w:val="006814CF"/>
    <w:rsid w:val="00681C57"/>
    <w:rsid w:val="00681CDC"/>
    <w:rsid w:val="00681CE1"/>
    <w:rsid w:val="00681F68"/>
    <w:rsid w:val="00682130"/>
    <w:rsid w:val="006829F8"/>
    <w:rsid w:val="006831B7"/>
    <w:rsid w:val="00683846"/>
    <w:rsid w:val="006842D7"/>
    <w:rsid w:val="00684AF8"/>
    <w:rsid w:val="00684C65"/>
    <w:rsid w:val="00685CD4"/>
    <w:rsid w:val="00685F11"/>
    <w:rsid w:val="00686126"/>
    <w:rsid w:val="006868B9"/>
    <w:rsid w:val="00686934"/>
    <w:rsid w:val="006869DA"/>
    <w:rsid w:val="00687038"/>
    <w:rsid w:val="006875BB"/>
    <w:rsid w:val="006877B4"/>
    <w:rsid w:val="0069027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179"/>
    <w:rsid w:val="00697E9C"/>
    <w:rsid w:val="006A01E3"/>
    <w:rsid w:val="006A0550"/>
    <w:rsid w:val="006A10C2"/>
    <w:rsid w:val="006A156B"/>
    <w:rsid w:val="006A1C1E"/>
    <w:rsid w:val="006A2353"/>
    <w:rsid w:val="006A2574"/>
    <w:rsid w:val="006A28A0"/>
    <w:rsid w:val="006A4132"/>
    <w:rsid w:val="006A508F"/>
    <w:rsid w:val="006A53A9"/>
    <w:rsid w:val="006A5558"/>
    <w:rsid w:val="006A578E"/>
    <w:rsid w:val="006A5F4C"/>
    <w:rsid w:val="006A653F"/>
    <w:rsid w:val="006A7472"/>
    <w:rsid w:val="006A7620"/>
    <w:rsid w:val="006A7AD3"/>
    <w:rsid w:val="006A7BD3"/>
    <w:rsid w:val="006A7E69"/>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486"/>
    <w:rsid w:val="006C371A"/>
    <w:rsid w:val="006C3822"/>
    <w:rsid w:val="006C388B"/>
    <w:rsid w:val="006C3DCE"/>
    <w:rsid w:val="006C3E8F"/>
    <w:rsid w:val="006C43EA"/>
    <w:rsid w:val="006C4545"/>
    <w:rsid w:val="006C4567"/>
    <w:rsid w:val="006C5E40"/>
    <w:rsid w:val="006C6263"/>
    <w:rsid w:val="006C65FB"/>
    <w:rsid w:val="006C6606"/>
    <w:rsid w:val="006C68B8"/>
    <w:rsid w:val="006C6D19"/>
    <w:rsid w:val="006C6FCF"/>
    <w:rsid w:val="006C71B7"/>
    <w:rsid w:val="006C7A26"/>
    <w:rsid w:val="006D0759"/>
    <w:rsid w:val="006D0E81"/>
    <w:rsid w:val="006D0F79"/>
    <w:rsid w:val="006D1BD6"/>
    <w:rsid w:val="006D1CA4"/>
    <w:rsid w:val="006D23AE"/>
    <w:rsid w:val="006D245C"/>
    <w:rsid w:val="006D296F"/>
    <w:rsid w:val="006D298C"/>
    <w:rsid w:val="006D39A5"/>
    <w:rsid w:val="006D41AF"/>
    <w:rsid w:val="006D4792"/>
    <w:rsid w:val="006D4CE5"/>
    <w:rsid w:val="006D5164"/>
    <w:rsid w:val="006D5B6A"/>
    <w:rsid w:val="006D632C"/>
    <w:rsid w:val="006D649B"/>
    <w:rsid w:val="006D6DC7"/>
    <w:rsid w:val="006D724B"/>
    <w:rsid w:val="006E037B"/>
    <w:rsid w:val="006E11C9"/>
    <w:rsid w:val="006E13E0"/>
    <w:rsid w:val="006E2989"/>
    <w:rsid w:val="006E3600"/>
    <w:rsid w:val="006E38B0"/>
    <w:rsid w:val="006E3FE5"/>
    <w:rsid w:val="006E448F"/>
    <w:rsid w:val="006E45A6"/>
    <w:rsid w:val="006E47C1"/>
    <w:rsid w:val="006E49B3"/>
    <w:rsid w:val="006E4BCA"/>
    <w:rsid w:val="006E4FBB"/>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668D"/>
    <w:rsid w:val="006F7538"/>
    <w:rsid w:val="006F762C"/>
    <w:rsid w:val="006F78D1"/>
    <w:rsid w:val="00700062"/>
    <w:rsid w:val="0070011B"/>
    <w:rsid w:val="0070039E"/>
    <w:rsid w:val="0070078D"/>
    <w:rsid w:val="00700A64"/>
    <w:rsid w:val="00700E5D"/>
    <w:rsid w:val="00701060"/>
    <w:rsid w:val="00701CE8"/>
    <w:rsid w:val="007021C4"/>
    <w:rsid w:val="007025E3"/>
    <w:rsid w:val="00702774"/>
    <w:rsid w:val="007029BD"/>
    <w:rsid w:val="00702F5F"/>
    <w:rsid w:val="007036D8"/>
    <w:rsid w:val="00703E85"/>
    <w:rsid w:val="00704684"/>
    <w:rsid w:val="007048E7"/>
    <w:rsid w:val="00704B71"/>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1A21"/>
    <w:rsid w:val="00711E5E"/>
    <w:rsid w:val="0071232C"/>
    <w:rsid w:val="007129FE"/>
    <w:rsid w:val="00712E43"/>
    <w:rsid w:val="00713DED"/>
    <w:rsid w:val="00713E47"/>
    <w:rsid w:val="0071440C"/>
    <w:rsid w:val="007148C5"/>
    <w:rsid w:val="0071495C"/>
    <w:rsid w:val="00714B27"/>
    <w:rsid w:val="00717193"/>
    <w:rsid w:val="007202C5"/>
    <w:rsid w:val="007203C2"/>
    <w:rsid w:val="007208E5"/>
    <w:rsid w:val="00720F83"/>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27A55"/>
    <w:rsid w:val="00727CEA"/>
    <w:rsid w:val="0073033C"/>
    <w:rsid w:val="00730CF9"/>
    <w:rsid w:val="00730E38"/>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3DAC"/>
    <w:rsid w:val="00744D52"/>
    <w:rsid w:val="00745E23"/>
    <w:rsid w:val="007460E1"/>
    <w:rsid w:val="00746AB4"/>
    <w:rsid w:val="00747D74"/>
    <w:rsid w:val="00747EB0"/>
    <w:rsid w:val="007501D5"/>
    <w:rsid w:val="00750305"/>
    <w:rsid w:val="00750604"/>
    <w:rsid w:val="007512C8"/>
    <w:rsid w:val="00751389"/>
    <w:rsid w:val="0075220A"/>
    <w:rsid w:val="007526D8"/>
    <w:rsid w:val="00752AA2"/>
    <w:rsid w:val="00752DC3"/>
    <w:rsid w:val="00752DFC"/>
    <w:rsid w:val="0075380E"/>
    <w:rsid w:val="0075383C"/>
    <w:rsid w:val="00753C28"/>
    <w:rsid w:val="00753DFC"/>
    <w:rsid w:val="00754768"/>
    <w:rsid w:val="00756056"/>
    <w:rsid w:val="007574B2"/>
    <w:rsid w:val="00757500"/>
    <w:rsid w:val="007577BC"/>
    <w:rsid w:val="00757A9D"/>
    <w:rsid w:val="00757F20"/>
    <w:rsid w:val="0076015F"/>
    <w:rsid w:val="00760C8F"/>
    <w:rsid w:val="00760CEC"/>
    <w:rsid w:val="00762150"/>
    <w:rsid w:val="00762C31"/>
    <w:rsid w:val="007634F7"/>
    <w:rsid w:val="00763B35"/>
    <w:rsid w:val="007640A2"/>
    <w:rsid w:val="0076473F"/>
    <w:rsid w:val="00764A60"/>
    <w:rsid w:val="00764B8D"/>
    <w:rsid w:val="00764EA3"/>
    <w:rsid w:val="00765172"/>
    <w:rsid w:val="00765676"/>
    <w:rsid w:val="00765C37"/>
    <w:rsid w:val="007661C0"/>
    <w:rsid w:val="00766F4D"/>
    <w:rsid w:val="00767113"/>
    <w:rsid w:val="00767581"/>
    <w:rsid w:val="007679B9"/>
    <w:rsid w:val="00767AA3"/>
    <w:rsid w:val="007702C4"/>
    <w:rsid w:val="0077036F"/>
    <w:rsid w:val="0077167E"/>
    <w:rsid w:val="0077239B"/>
    <w:rsid w:val="00772535"/>
    <w:rsid w:val="0077257E"/>
    <w:rsid w:val="007729E2"/>
    <w:rsid w:val="00772BF1"/>
    <w:rsid w:val="0077329C"/>
    <w:rsid w:val="00774122"/>
    <w:rsid w:val="007745A4"/>
    <w:rsid w:val="00774DED"/>
    <w:rsid w:val="00774F6D"/>
    <w:rsid w:val="007756E6"/>
    <w:rsid w:val="00775992"/>
    <w:rsid w:val="00776928"/>
    <w:rsid w:val="00776A68"/>
    <w:rsid w:val="00776C8E"/>
    <w:rsid w:val="00777FB7"/>
    <w:rsid w:val="00780159"/>
    <w:rsid w:val="00780BD0"/>
    <w:rsid w:val="00780F98"/>
    <w:rsid w:val="0078140A"/>
    <w:rsid w:val="007826AA"/>
    <w:rsid w:val="00782746"/>
    <w:rsid w:val="0078284A"/>
    <w:rsid w:val="00782937"/>
    <w:rsid w:val="00783E1D"/>
    <w:rsid w:val="00784C0D"/>
    <w:rsid w:val="00784D1E"/>
    <w:rsid w:val="00784E83"/>
    <w:rsid w:val="00785063"/>
    <w:rsid w:val="00785421"/>
    <w:rsid w:val="00785FCD"/>
    <w:rsid w:val="00786091"/>
    <w:rsid w:val="007863D6"/>
    <w:rsid w:val="007872EC"/>
    <w:rsid w:val="00787525"/>
    <w:rsid w:val="007876A3"/>
    <w:rsid w:val="00790546"/>
    <w:rsid w:val="00790B68"/>
    <w:rsid w:val="00791286"/>
    <w:rsid w:val="007912DE"/>
    <w:rsid w:val="00792687"/>
    <w:rsid w:val="00792C2F"/>
    <w:rsid w:val="00794460"/>
    <w:rsid w:val="00794819"/>
    <w:rsid w:val="00795775"/>
    <w:rsid w:val="00795C14"/>
    <w:rsid w:val="00795E9F"/>
    <w:rsid w:val="00796A6E"/>
    <w:rsid w:val="00797787"/>
    <w:rsid w:val="007977E8"/>
    <w:rsid w:val="00797812"/>
    <w:rsid w:val="00797D34"/>
    <w:rsid w:val="007A0209"/>
    <w:rsid w:val="007A0BD8"/>
    <w:rsid w:val="007A11B2"/>
    <w:rsid w:val="007A13DB"/>
    <w:rsid w:val="007A1444"/>
    <w:rsid w:val="007A1B4C"/>
    <w:rsid w:val="007A2097"/>
    <w:rsid w:val="007A20EA"/>
    <w:rsid w:val="007A3166"/>
    <w:rsid w:val="007A337C"/>
    <w:rsid w:val="007A33BF"/>
    <w:rsid w:val="007A4761"/>
    <w:rsid w:val="007A493F"/>
    <w:rsid w:val="007A4A2D"/>
    <w:rsid w:val="007A5747"/>
    <w:rsid w:val="007A5966"/>
    <w:rsid w:val="007A5987"/>
    <w:rsid w:val="007A69E7"/>
    <w:rsid w:val="007A6ABF"/>
    <w:rsid w:val="007A7E45"/>
    <w:rsid w:val="007A7F73"/>
    <w:rsid w:val="007B0021"/>
    <w:rsid w:val="007B01AD"/>
    <w:rsid w:val="007B07B6"/>
    <w:rsid w:val="007B0A7F"/>
    <w:rsid w:val="007B2068"/>
    <w:rsid w:val="007B20E3"/>
    <w:rsid w:val="007B237A"/>
    <w:rsid w:val="007B2E76"/>
    <w:rsid w:val="007B33E9"/>
    <w:rsid w:val="007B3AB6"/>
    <w:rsid w:val="007B4326"/>
    <w:rsid w:val="007B43F1"/>
    <w:rsid w:val="007B452C"/>
    <w:rsid w:val="007B52B1"/>
    <w:rsid w:val="007B5AD1"/>
    <w:rsid w:val="007B6AA3"/>
    <w:rsid w:val="007B6F77"/>
    <w:rsid w:val="007B70BA"/>
    <w:rsid w:val="007B7294"/>
    <w:rsid w:val="007B72DC"/>
    <w:rsid w:val="007B7386"/>
    <w:rsid w:val="007C07AB"/>
    <w:rsid w:val="007C0962"/>
    <w:rsid w:val="007C10AF"/>
    <w:rsid w:val="007C1CA1"/>
    <w:rsid w:val="007C1E11"/>
    <w:rsid w:val="007C26FC"/>
    <w:rsid w:val="007C2BE5"/>
    <w:rsid w:val="007C2D13"/>
    <w:rsid w:val="007C2D64"/>
    <w:rsid w:val="007C325D"/>
    <w:rsid w:val="007C325E"/>
    <w:rsid w:val="007C3BA7"/>
    <w:rsid w:val="007C4364"/>
    <w:rsid w:val="007C453F"/>
    <w:rsid w:val="007C4C54"/>
    <w:rsid w:val="007C4E5F"/>
    <w:rsid w:val="007C6DD4"/>
    <w:rsid w:val="007C6EBA"/>
    <w:rsid w:val="007C723E"/>
    <w:rsid w:val="007C74BB"/>
    <w:rsid w:val="007D00FB"/>
    <w:rsid w:val="007D02F6"/>
    <w:rsid w:val="007D09D3"/>
    <w:rsid w:val="007D1C25"/>
    <w:rsid w:val="007D26D9"/>
    <w:rsid w:val="007D3A90"/>
    <w:rsid w:val="007D3BAE"/>
    <w:rsid w:val="007D4BC7"/>
    <w:rsid w:val="007D4C74"/>
    <w:rsid w:val="007D5D1D"/>
    <w:rsid w:val="007D71C2"/>
    <w:rsid w:val="007E0264"/>
    <w:rsid w:val="007E0541"/>
    <w:rsid w:val="007E0E5E"/>
    <w:rsid w:val="007E116B"/>
    <w:rsid w:val="007E1311"/>
    <w:rsid w:val="007E1706"/>
    <w:rsid w:val="007E17CD"/>
    <w:rsid w:val="007E208A"/>
    <w:rsid w:val="007E214B"/>
    <w:rsid w:val="007E217E"/>
    <w:rsid w:val="007E2292"/>
    <w:rsid w:val="007E26E2"/>
    <w:rsid w:val="007E3692"/>
    <w:rsid w:val="007E370D"/>
    <w:rsid w:val="007E3FB3"/>
    <w:rsid w:val="007E43C6"/>
    <w:rsid w:val="007E45B5"/>
    <w:rsid w:val="007E4853"/>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2C01"/>
    <w:rsid w:val="00802CAA"/>
    <w:rsid w:val="0080343E"/>
    <w:rsid w:val="008038A7"/>
    <w:rsid w:val="008039A1"/>
    <w:rsid w:val="00803A64"/>
    <w:rsid w:val="00803BA2"/>
    <w:rsid w:val="00804275"/>
    <w:rsid w:val="00804654"/>
    <w:rsid w:val="00804746"/>
    <w:rsid w:val="008048B6"/>
    <w:rsid w:val="00804C8C"/>
    <w:rsid w:val="00806379"/>
    <w:rsid w:val="00806E22"/>
    <w:rsid w:val="00807001"/>
    <w:rsid w:val="00807060"/>
    <w:rsid w:val="008070C2"/>
    <w:rsid w:val="00807437"/>
    <w:rsid w:val="00807978"/>
    <w:rsid w:val="00810829"/>
    <w:rsid w:val="00811025"/>
    <w:rsid w:val="008113A7"/>
    <w:rsid w:val="008116BC"/>
    <w:rsid w:val="00811E9B"/>
    <w:rsid w:val="00812BD2"/>
    <w:rsid w:val="00812F89"/>
    <w:rsid w:val="008137B2"/>
    <w:rsid w:val="00813AD1"/>
    <w:rsid w:val="00813D35"/>
    <w:rsid w:val="00813F58"/>
    <w:rsid w:val="00813FB0"/>
    <w:rsid w:val="00814B7A"/>
    <w:rsid w:val="0081511C"/>
    <w:rsid w:val="00816A58"/>
    <w:rsid w:val="00816D70"/>
    <w:rsid w:val="008176E7"/>
    <w:rsid w:val="00817B0F"/>
    <w:rsid w:val="00817ED1"/>
    <w:rsid w:val="00817FCB"/>
    <w:rsid w:val="00821140"/>
    <w:rsid w:val="00821365"/>
    <w:rsid w:val="008213FC"/>
    <w:rsid w:val="00823231"/>
    <w:rsid w:val="0082558B"/>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BB7"/>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3D30"/>
    <w:rsid w:val="0084410B"/>
    <w:rsid w:val="008448C7"/>
    <w:rsid w:val="00844E11"/>
    <w:rsid w:val="00845C66"/>
    <w:rsid w:val="00846AA5"/>
    <w:rsid w:val="00847417"/>
    <w:rsid w:val="00847FB9"/>
    <w:rsid w:val="008507B8"/>
    <w:rsid w:val="00851C63"/>
    <w:rsid w:val="00853442"/>
    <w:rsid w:val="00854367"/>
    <w:rsid w:val="008546FC"/>
    <w:rsid w:val="00854D1F"/>
    <w:rsid w:val="00856513"/>
    <w:rsid w:val="00856655"/>
    <w:rsid w:val="0085675B"/>
    <w:rsid w:val="00856781"/>
    <w:rsid w:val="00857550"/>
    <w:rsid w:val="00857616"/>
    <w:rsid w:val="00857B16"/>
    <w:rsid w:val="00857C64"/>
    <w:rsid w:val="00857D34"/>
    <w:rsid w:val="0086028C"/>
    <w:rsid w:val="00860318"/>
    <w:rsid w:val="00861828"/>
    <w:rsid w:val="008619DD"/>
    <w:rsid w:val="00861BAB"/>
    <w:rsid w:val="00861F1A"/>
    <w:rsid w:val="00862462"/>
    <w:rsid w:val="008639D0"/>
    <w:rsid w:val="00863EF0"/>
    <w:rsid w:val="00864F0C"/>
    <w:rsid w:val="00865A8F"/>
    <w:rsid w:val="0086651F"/>
    <w:rsid w:val="0086779C"/>
    <w:rsid w:val="00867A18"/>
    <w:rsid w:val="00867A51"/>
    <w:rsid w:val="00867C43"/>
    <w:rsid w:val="00867F13"/>
    <w:rsid w:val="00870482"/>
    <w:rsid w:val="00870664"/>
    <w:rsid w:val="0087091E"/>
    <w:rsid w:val="00870D01"/>
    <w:rsid w:val="008712BC"/>
    <w:rsid w:val="00871B43"/>
    <w:rsid w:val="00871E61"/>
    <w:rsid w:val="00872956"/>
    <w:rsid w:val="00873410"/>
    <w:rsid w:val="00873551"/>
    <w:rsid w:val="008735A4"/>
    <w:rsid w:val="00873E02"/>
    <w:rsid w:val="00873FE1"/>
    <w:rsid w:val="0087409E"/>
    <w:rsid w:val="0087423F"/>
    <w:rsid w:val="00874701"/>
    <w:rsid w:val="00874BB9"/>
    <w:rsid w:val="0087511E"/>
    <w:rsid w:val="00875867"/>
    <w:rsid w:val="008759B3"/>
    <w:rsid w:val="00875FE9"/>
    <w:rsid w:val="00876612"/>
    <w:rsid w:val="0087704A"/>
    <w:rsid w:val="008771BF"/>
    <w:rsid w:val="008776D1"/>
    <w:rsid w:val="00877AD3"/>
    <w:rsid w:val="00877FFB"/>
    <w:rsid w:val="008802D4"/>
    <w:rsid w:val="0088083E"/>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879A9"/>
    <w:rsid w:val="00890B4B"/>
    <w:rsid w:val="00890C42"/>
    <w:rsid w:val="00891548"/>
    <w:rsid w:val="00891D08"/>
    <w:rsid w:val="00891F16"/>
    <w:rsid w:val="008923D0"/>
    <w:rsid w:val="0089257A"/>
    <w:rsid w:val="00892B2B"/>
    <w:rsid w:val="00892BD2"/>
    <w:rsid w:val="00893152"/>
    <w:rsid w:val="0089324D"/>
    <w:rsid w:val="008933D7"/>
    <w:rsid w:val="00893470"/>
    <w:rsid w:val="00893740"/>
    <w:rsid w:val="0089417E"/>
    <w:rsid w:val="008941E3"/>
    <w:rsid w:val="00895095"/>
    <w:rsid w:val="00895BD3"/>
    <w:rsid w:val="00895C95"/>
    <w:rsid w:val="00895FC3"/>
    <w:rsid w:val="008962E9"/>
    <w:rsid w:val="0089721F"/>
    <w:rsid w:val="008975C1"/>
    <w:rsid w:val="0089780C"/>
    <w:rsid w:val="008A0646"/>
    <w:rsid w:val="008A1509"/>
    <w:rsid w:val="008A15E2"/>
    <w:rsid w:val="008A16D7"/>
    <w:rsid w:val="008A189D"/>
    <w:rsid w:val="008A32B3"/>
    <w:rsid w:val="008A3536"/>
    <w:rsid w:val="008A371A"/>
    <w:rsid w:val="008A371C"/>
    <w:rsid w:val="008A3ED0"/>
    <w:rsid w:val="008A45E5"/>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DA9"/>
    <w:rsid w:val="008B3E2C"/>
    <w:rsid w:val="008B4002"/>
    <w:rsid w:val="008B409B"/>
    <w:rsid w:val="008B455A"/>
    <w:rsid w:val="008B4653"/>
    <w:rsid w:val="008B46FD"/>
    <w:rsid w:val="008B48B7"/>
    <w:rsid w:val="008B50FB"/>
    <w:rsid w:val="008B52BD"/>
    <w:rsid w:val="008B5893"/>
    <w:rsid w:val="008B6038"/>
    <w:rsid w:val="008B64A9"/>
    <w:rsid w:val="008B69A3"/>
    <w:rsid w:val="008B6E1B"/>
    <w:rsid w:val="008B722F"/>
    <w:rsid w:val="008C04AB"/>
    <w:rsid w:val="008C0602"/>
    <w:rsid w:val="008C0ED6"/>
    <w:rsid w:val="008C0F11"/>
    <w:rsid w:val="008C1563"/>
    <w:rsid w:val="008C15DE"/>
    <w:rsid w:val="008C1F7C"/>
    <w:rsid w:val="008C242C"/>
    <w:rsid w:val="008C30DE"/>
    <w:rsid w:val="008C44DA"/>
    <w:rsid w:val="008C4F5A"/>
    <w:rsid w:val="008C5333"/>
    <w:rsid w:val="008C5457"/>
    <w:rsid w:val="008C5815"/>
    <w:rsid w:val="008C58E5"/>
    <w:rsid w:val="008C59CA"/>
    <w:rsid w:val="008C5CA6"/>
    <w:rsid w:val="008C665E"/>
    <w:rsid w:val="008C6B03"/>
    <w:rsid w:val="008C6DA7"/>
    <w:rsid w:val="008C7058"/>
    <w:rsid w:val="008C7645"/>
    <w:rsid w:val="008C79F2"/>
    <w:rsid w:val="008C7EE7"/>
    <w:rsid w:val="008D06AD"/>
    <w:rsid w:val="008D086A"/>
    <w:rsid w:val="008D0A52"/>
    <w:rsid w:val="008D0E7D"/>
    <w:rsid w:val="008D1968"/>
    <w:rsid w:val="008D1B1F"/>
    <w:rsid w:val="008D1EAF"/>
    <w:rsid w:val="008D2E12"/>
    <w:rsid w:val="008D3408"/>
    <w:rsid w:val="008D3EAE"/>
    <w:rsid w:val="008D42CD"/>
    <w:rsid w:val="008D469E"/>
    <w:rsid w:val="008D50FE"/>
    <w:rsid w:val="008D51A8"/>
    <w:rsid w:val="008D587B"/>
    <w:rsid w:val="008D599F"/>
    <w:rsid w:val="008D603C"/>
    <w:rsid w:val="008D657E"/>
    <w:rsid w:val="008D6676"/>
    <w:rsid w:val="008D7B8C"/>
    <w:rsid w:val="008D7E13"/>
    <w:rsid w:val="008E0484"/>
    <w:rsid w:val="008E080B"/>
    <w:rsid w:val="008E107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E7D86"/>
    <w:rsid w:val="008F0052"/>
    <w:rsid w:val="008F039D"/>
    <w:rsid w:val="008F0A77"/>
    <w:rsid w:val="008F10EE"/>
    <w:rsid w:val="008F1B0B"/>
    <w:rsid w:val="008F1E2C"/>
    <w:rsid w:val="008F1E7B"/>
    <w:rsid w:val="008F29CE"/>
    <w:rsid w:val="008F3A29"/>
    <w:rsid w:val="008F4A54"/>
    <w:rsid w:val="008F52BD"/>
    <w:rsid w:val="008F5683"/>
    <w:rsid w:val="008F56E0"/>
    <w:rsid w:val="008F5721"/>
    <w:rsid w:val="008F5CFF"/>
    <w:rsid w:val="008F67D8"/>
    <w:rsid w:val="008F69A7"/>
    <w:rsid w:val="008F717B"/>
    <w:rsid w:val="008F7541"/>
    <w:rsid w:val="008F7852"/>
    <w:rsid w:val="008F7B5E"/>
    <w:rsid w:val="009000B0"/>
    <w:rsid w:val="00900594"/>
    <w:rsid w:val="009005BB"/>
    <w:rsid w:val="00900FBB"/>
    <w:rsid w:val="009015C8"/>
    <w:rsid w:val="0090228E"/>
    <w:rsid w:val="009029D4"/>
    <w:rsid w:val="009029F0"/>
    <w:rsid w:val="00903254"/>
    <w:rsid w:val="0090369A"/>
    <w:rsid w:val="00903A4D"/>
    <w:rsid w:val="00903E96"/>
    <w:rsid w:val="00903F19"/>
    <w:rsid w:val="009040EB"/>
    <w:rsid w:val="00904483"/>
    <w:rsid w:val="0090463D"/>
    <w:rsid w:val="00904D89"/>
    <w:rsid w:val="00904E3E"/>
    <w:rsid w:val="009053DE"/>
    <w:rsid w:val="00905400"/>
    <w:rsid w:val="0090549C"/>
    <w:rsid w:val="009054DB"/>
    <w:rsid w:val="009056C4"/>
    <w:rsid w:val="00905DAE"/>
    <w:rsid w:val="00906728"/>
    <w:rsid w:val="00906BAF"/>
    <w:rsid w:val="00906C4D"/>
    <w:rsid w:val="00906F50"/>
    <w:rsid w:val="00907136"/>
    <w:rsid w:val="00907DC0"/>
    <w:rsid w:val="00907E4A"/>
    <w:rsid w:val="00910795"/>
    <w:rsid w:val="0091082B"/>
    <w:rsid w:val="00910AFB"/>
    <w:rsid w:val="009112FD"/>
    <w:rsid w:val="00911472"/>
    <w:rsid w:val="00912BCA"/>
    <w:rsid w:val="00912CA2"/>
    <w:rsid w:val="00912F77"/>
    <w:rsid w:val="009131A7"/>
    <w:rsid w:val="00913414"/>
    <w:rsid w:val="00913F54"/>
    <w:rsid w:val="00915658"/>
    <w:rsid w:val="009156E4"/>
    <w:rsid w:val="00915A31"/>
    <w:rsid w:val="00916597"/>
    <w:rsid w:val="00916714"/>
    <w:rsid w:val="00916D14"/>
    <w:rsid w:val="00917243"/>
    <w:rsid w:val="0092013C"/>
    <w:rsid w:val="00920910"/>
    <w:rsid w:val="0092095B"/>
    <w:rsid w:val="009210FE"/>
    <w:rsid w:val="0092116E"/>
    <w:rsid w:val="00921B08"/>
    <w:rsid w:val="00921C47"/>
    <w:rsid w:val="00922127"/>
    <w:rsid w:val="00922702"/>
    <w:rsid w:val="009237E8"/>
    <w:rsid w:val="00923939"/>
    <w:rsid w:val="0092421C"/>
    <w:rsid w:val="00924BAE"/>
    <w:rsid w:val="00924FC9"/>
    <w:rsid w:val="00925041"/>
    <w:rsid w:val="00925DD2"/>
    <w:rsid w:val="009273B0"/>
    <w:rsid w:val="009274AA"/>
    <w:rsid w:val="00927A8C"/>
    <w:rsid w:val="00927B28"/>
    <w:rsid w:val="009300E4"/>
    <w:rsid w:val="00930479"/>
    <w:rsid w:val="009306E3"/>
    <w:rsid w:val="0093093C"/>
    <w:rsid w:val="00930A14"/>
    <w:rsid w:val="00930D3D"/>
    <w:rsid w:val="00931271"/>
    <w:rsid w:val="00931DCB"/>
    <w:rsid w:val="009323D7"/>
    <w:rsid w:val="009324EB"/>
    <w:rsid w:val="00932653"/>
    <w:rsid w:val="009329C4"/>
    <w:rsid w:val="009329FC"/>
    <w:rsid w:val="00933AEF"/>
    <w:rsid w:val="00933CDA"/>
    <w:rsid w:val="00933EC2"/>
    <w:rsid w:val="00933FFD"/>
    <w:rsid w:val="0093495D"/>
    <w:rsid w:val="009353F1"/>
    <w:rsid w:val="009363A7"/>
    <w:rsid w:val="00936B25"/>
    <w:rsid w:val="00936ECD"/>
    <w:rsid w:val="00937959"/>
    <w:rsid w:val="00940089"/>
    <w:rsid w:val="00940542"/>
    <w:rsid w:val="009408F7"/>
    <w:rsid w:val="00940972"/>
    <w:rsid w:val="009426A8"/>
    <w:rsid w:val="00942992"/>
    <w:rsid w:val="009436F0"/>
    <w:rsid w:val="00943B4D"/>
    <w:rsid w:val="00943C7D"/>
    <w:rsid w:val="00943DB6"/>
    <w:rsid w:val="0094534D"/>
    <w:rsid w:val="00945514"/>
    <w:rsid w:val="00945636"/>
    <w:rsid w:val="009456CD"/>
    <w:rsid w:val="0094570E"/>
    <w:rsid w:val="009457A5"/>
    <w:rsid w:val="00946705"/>
    <w:rsid w:val="00946B73"/>
    <w:rsid w:val="009470DF"/>
    <w:rsid w:val="00947F5B"/>
    <w:rsid w:val="0095055D"/>
    <w:rsid w:val="009505AA"/>
    <w:rsid w:val="009505C0"/>
    <w:rsid w:val="00950D5B"/>
    <w:rsid w:val="00951D9C"/>
    <w:rsid w:val="00952388"/>
    <w:rsid w:val="00952398"/>
    <w:rsid w:val="00952692"/>
    <w:rsid w:val="009528DB"/>
    <w:rsid w:val="00952E22"/>
    <w:rsid w:val="0095333A"/>
    <w:rsid w:val="009533E4"/>
    <w:rsid w:val="00953A0C"/>
    <w:rsid w:val="00953A8B"/>
    <w:rsid w:val="00953AE3"/>
    <w:rsid w:val="00953E4C"/>
    <w:rsid w:val="00953EA7"/>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539"/>
    <w:rsid w:val="0096375C"/>
    <w:rsid w:val="00963DEA"/>
    <w:rsid w:val="00963E42"/>
    <w:rsid w:val="00964C54"/>
    <w:rsid w:val="00964E15"/>
    <w:rsid w:val="0096560A"/>
    <w:rsid w:val="0096603D"/>
    <w:rsid w:val="00967020"/>
    <w:rsid w:val="00967191"/>
    <w:rsid w:val="009675FC"/>
    <w:rsid w:val="00967B81"/>
    <w:rsid w:val="0097022B"/>
    <w:rsid w:val="0097052E"/>
    <w:rsid w:val="009705DD"/>
    <w:rsid w:val="00970E27"/>
    <w:rsid w:val="009710A1"/>
    <w:rsid w:val="00971783"/>
    <w:rsid w:val="009719E2"/>
    <w:rsid w:val="00971CB5"/>
    <w:rsid w:val="00971CF0"/>
    <w:rsid w:val="00972474"/>
    <w:rsid w:val="00972B42"/>
    <w:rsid w:val="00972C1C"/>
    <w:rsid w:val="0097383E"/>
    <w:rsid w:val="0097396F"/>
    <w:rsid w:val="009746F7"/>
    <w:rsid w:val="00974DF9"/>
    <w:rsid w:val="00974EC7"/>
    <w:rsid w:val="00975005"/>
    <w:rsid w:val="0097506C"/>
    <w:rsid w:val="009754BD"/>
    <w:rsid w:val="00975A07"/>
    <w:rsid w:val="00975A7C"/>
    <w:rsid w:val="00976622"/>
    <w:rsid w:val="0097704F"/>
    <w:rsid w:val="00977365"/>
    <w:rsid w:val="009817B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87C6B"/>
    <w:rsid w:val="0099241A"/>
    <w:rsid w:val="00992CFB"/>
    <w:rsid w:val="00992DA5"/>
    <w:rsid w:val="00993AED"/>
    <w:rsid w:val="0099469E"/>
    <w:rsid w:val="00994872"/>
    <w:rsid w:val="009948ED"/>
    <w:rsid w:val="00994906"/>
    <w:rsid w:val="00994F71"/>
    <w:rsid w:val="009957C4"/>
    <w:rsid w:val="00995EFD"/>
    <w:rsid w:val="009961F3"/>
    <w:rsid w:val="00996E0A"/>
    <w:rsid w:val="00996E89"/>
    <w:rsid w:val="00997135"/>
    <w:rsid w:val="009975F8"/>
    <w:rsid w:val="009979D0"/>
    <w:rsid w:val="009A0730"/>
    <w:rsid w:val="009A0CC5"/>
    <w:rsid w:val="009A0D0A"/>
    <w:rsid w:val="009A1448"/>
    <w:rsid w:val="009A1CFB"/>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04F5"/>
    <w:rsid w:val="009C0713"/>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5EA1"/>
    <w:rsid w:val="009C63F8"/>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096"/>
    <w:rsid w:val="009E338E"/>
    <w:rsid w:val="009E3C6D"/>
    <w:rsid w:val="009E3D85"/>
    <w:rsid w:val="009E49F9"/>
    <w:rsid w:val="009E4B6A"/>
    <w:rsid w:val="009E4F01"/>
    <w:rsid w:val="009E51BC"/>
    <w:rsid w:val="009E66F0"/>
    <w:rsid w:val="009E6A39"/>
    <w:rsid w:val="009E6AC4"/>
    <w:rsid w:val="009E7694"/>
    <w:rsid w:val="009E76AC"/>
    <w:rsid w:val="009F0071"/>
    <w:rsid w:val="009F024C"/>
    <w:rsid w:val="009F1103"/>
    <w:rsid w:val="009F1643"/>
    <w:rsid w:val="009F166E"/>
    <w:rsid w:val="009F175E"/>
    <w:rsid w:val="009F1C74"/>
    <w:rsid w:val="009F1E45"/>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67AD"/>
    <w:rsid w:val="009F78CE"/>
    <w:rsid w:val="009F7C42"/>
    <w:rsid w:val="00A00335"/>
    <w:rsid w:val="00A004CC"/>
    <w:rsid w:val="00A019B1"/>
    <w:rsid w:val="00A01B1E"/>
    <w:rsid w:val="00A02556"/>
    <w:rsid w:val="00A025A2"/>
    <w:rsid w:val="00A031AD"/>
    <w:rsid w:val="00A034A0"/>
    <w:rsid w:val="00A03930"/>
    <w:rsid w:val="00A0434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407"/>
    <w:rsid w:val="00A12E45"/>
    <w:rsid w:val="00A13022"/>
    <w:rsid w:val="00A13290"/>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17BAB"/>
    <w:rsid w:val="00A20505"/>
    <w:rsid w:val="00A216BF"/>
    <w:rsid w:val="00A21F3D"/>
    <w:rsid w:val="00A22BDB"/>
    <w:rsid w:val="00A237AF"/>
    <w:rsid w:val="00A23B73"/>
    <w:rsid w:val="00A23C61"/>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007"/>
    <w:rsid w:val="00A3030B"/>
    <w:rsid w:val="00A306CA"/>
    <w:rsid w:val="00A30833"/>
    <w:rsid w:val="00A3096F"/>
    <w:rsid w:val="00A30DE5"/>
    <w:rsid w:val="00A31E7F"/>
    <w:rsid w:val="00A31F9C"/>
    <w:rsid w:val="00A333E6"/>
    <w:rsid w:val="00A33A99"/>
    <w:rsid w:val="00A33B3A"/>
    <w:rsid w:val="00A33B9B"/>
    <w:rsid w:val="00A34592"/>
    <w:rsid w:val="00A347FB"/>
    <w:rsid w:val="00A34A47"/>
    <w:rsid w:val="00A35092"/>
    <w:rsid w:val="00A35177"/>
    <w:rsid w:val="00A357A8"/>
    <w:rsid w:val="00A35F27"/>
    <w:rsid w:val="00A3612B"/>
    <w:rsid w:val="00A36D37"/>
    <w:rsid w:val="00A36D8B"/>
    <w:rsid w:val="00A36F1F"/>
    <w:rsid w:val="00A371BB"/>
    <w:rsid w:val="00A371DB"/>
    <w:rsid w:val="00A3734C"/>
    <w:rsid w:val="00A37EE4"/>
    <w:rsid w:val="00A37F06"/>
    <w:rsid w:val="00A40ABE"/>
    <w:rsid w:val="00A416C9"/>
    <w:rsid w:val="00A41A12"/>
    <w:rsid w:val="00A41D7B"/>
    <w:rsid w:val="00A42197"/>
    <w:rsid w:val="00A43D67"/>
    <w:rsid w:val="00A440DA"/>
    <w:rsid w:val="00A44A2F"/>
    <w:rsid w:val="00A44D73"/>
    <w:rsid w:val="00A44DA8"/>
    <w:rsid w:val="00A44EE9"/>
    <w:rsid w:val="00A45366"/>
    <w:rsid w:val="00A458A2"/>
    <w:rsid w:val="00A45C56"/>
    <w:rsid w:val="00A45C86"/>
    <w:rsid w:val="00A46241"/>
    <w:rsid w:val="00A46638"/>
    <w:rsid w:val="00A46A01"/>
    <w:rsid w:val="00A46E4A"/>
    <w:rsid w:val="00A4706F"/>
    <w:rsid w:val="00A47438"/>
    <w:rsid w:val="00A475A3"/>
    <w:rsid w:val="00A501A1"/>
    <w:rsid w:val="00A5037A"/>
    <w:rsid w:val="00A50505"/>
    <w:rsid w:val="00A52373"/>
    <w:rsid w:val="00A52415"/>
    <w:rsid w:val="00A52A20"/>
    <w:rsid w:val="00A52EDF"/>
    <w:rsid w:val="00A5335B"/>
    <w:rsid w:val="00A53E99"/>
    <w:rsid w:val="00A54ABE"/>
    <w:rsid w:val="00A54C3A"/>
    <w:rsid w:val="00A550B0"/>
    <w:rsid w:val="00A555AF"/>
    <w:rsid w:val="00A55682"/>
    <w:rsid w:val="00A55D23"/>
    <w:rsid w:val="00A55DB1"/>
    <w:rsid w:val="00A5607D"/>
    <w:rsid w:val="00A5620D"/>
    <w:rsid w:val="00A56620"/>
    <w:rsid w:val="00A56A7B"/>
    <w:rsid w:val="00A56ABE"/>
    <w:rsid w:val="00A56D81"/>
    <w:rsid w:val="00A56DA4"/>
    <w:rsid w:val="00A56F98"/>
    <w:rsid w:val="00A57FD1"/>
    <w:rsid w:val="00A60692"/>
    <w:rsid w:val="00A60C94"/>
    <w:rsid w:val="00A60CA0"/>
    <w:rsid w:val="00A61CB8"/>
    <w:rsid w:val="00A62BD9"/>
    <w:rsid w:val="00A62BF4"/>
    <w:rsid w:val="00A62CE8"/>
    <w:rsid w:val="00A6324F"/>
    <w:rsid w:val="00A63B3B"/>
    <w:rsid w:val="00A64A7E"/>
    <w:rsid w:val="00A64BBF"/>
    <w:rsid w:val="00A64C9B"/>
    <w:rsid w:val="00A6565A"/>
    <w:rsid w:val="00A657FD"/>
    <w:rsid w:val="00A65E47"/>
    <w:rsid w:val="00A65F60"/>
    <w:rsid w:val="00A6623D"/>
    <w:rsid w:val="00A66C6B"/>
    <w:rsid w:val="00A67041"/>
    <w:rsid w:val="00A6707F"/>
    <w:rsid w:val="00A67683"/>
    <w:rsid w:val="00A67BE4"/>
    <w:rsid w:val="00A701B0"/>
    <w:rsid w:val="00A7082B"/>
    <w:rsid w:val="00A709EA"/>
    <w:rsid w:val="00A71D7E"/>
    <w:rsid w:val="00A73A5C"/>
    <w:rsid w:val="00A73C3B"/>
    <w:rsid w:val="00A744CC"/>
    <w:rsid w:val="00A74858"/>
    <w:rsid w:val="00A74882"/>
    <w:rsid w:val="00A751D8"/>
    <w:rsid w:val="00A75205"/>
    <w:rsid w:val="00A75327"/>
    <w:rsid w:val="00A762E3"/>
    <w:rsid w:val="00A76B04"/>
    <w:rsid w:val="00A76F34"/>
    <w:rsid w:val="00A775E0"/>
    <w:rsid w:val="00A777BF"/>
    <w:rsid w:val="00A77DCE"/>
    <w:rsid w:val="00A800C1"/>
    <w:rsid w:val="00A801F3"/>
    <w:rsid w:val="00A80437"/>
    <w:rsid w:val="00A805B1"/>
    <w:rsid w:val="00A807BF"/>
    <w:rsid w:val="00A8086A"/>
    <w:rsid w:val="00A80BEB"/>
    <w:rsid w:val="00A810FB"/>
    <w:rsid w:val="00A81722"/>
    <w:rsid w:val="00A81F18"/>
    <w:rsid w:val="00A8366C"/>
    <w:rsid w:val="00A83673"/>
    <w:rsid w:val="00A8378C"/>
    <w:rsid w:val="00A83887"/>
    <w:rsid w:val="00A84013"/>
    <w:rsid w:val="00A84069"/>
    <w:rsid w:val="00A84679"/>
    <w:rsid w:val="00A8467F"/>
    <w:rsid w:val="00A84C0D"/>
    <w:rsid w:val="00A850E1"/>
    <w:rsid w:val="00A8519A"/>
    <w:rsid w:val="00A852B6"/>
    <w:rsid w:val="00A85764"/>
    <w:rsid w:val="00A85D6F"/>
    <w:rsid w:val="00A866B9"/>
    <w:rsid w:val="00A869D0"/>
    <w:rsid w:val="00A86A84"/>
    <w:rsid w:val="00A86E6F"/>
    <w:rsid w:val="00A87193"/>
    <w:rsid w:val="00A87610"/>
    <w:rsid w:val="00A87D7B"/>
    <w:rsid w:val="00A9028C"/>
    <w:rsid w:val="00A9122C"/>
    <w:rsid w:val="00A91395"/>
    <w:rsid w:val="00A91A59"/>
    <w:rsid w:val="00A91A60"/>
    <w:rsid w:val="00A91FB9"/>
    <w:rsid w:val="00A92D25"/>
    <w:rsid w:val="00A93382"/>
    <w:rsid w:val="00A938D4"/>
    <w:rsid w:val="00A94020"/>
    <w:rsid w:val="00A94373"/>
    <w:rsid w:val="00A9539C"/>
    <w:rsid w:val="00A95A58"/>
    <w:rsid w:val="00A96199"/>
    <w:rsid w:val="00A961C3"/>
    <w:rsid w:val="00A96E49"/>
    <w:rsid w:val="00A97205"/>
    <w:rsid w:val="00A9777B"/>
    <w:rsid w:val="00AA0861"/>
    <w:rsid w:val="00AA31DC"/>
    <w:rsid w:val="00AA378E"/>
    <w:rsid w:val="00AA39BC"/>
    <w:rsid w:val="00AA3C9D"/>
    <w:rsid w:val="00AA4EA4"/>
    <w:rsid w:val="00AA6A8D"/>
    <w:rsid w:val="00AA70FE"/>
    <w:rsid w:val="00AA721F"/>
    <w:rsid w:val="00AA781C"/>
    <w:rsid w:val="00AB027B"/>
    <w:rsid w:val="00AB13A6"/>
    <w:rsid w:val="00AB2030"/>
    <w:rsid w:val="00AB222D"/>
    <w:rsid w:val="00AB2487"/>
    <w:rsid w:val="00AB2D75"/>
    <w:rsid w:val="00AB32E9"/>
    <w:rsid w:val="00AB3CA7"/>
    <w:rsid w:val="00AB4190"/>
    <w:rsid w:val="00AB4323"/>
    <w:rsid w:val="00AB4E1A"/>
    <w:rsid w:val="00AB4EC5"/>
    <w:rsid w:val="00AB5264"/>
    <w:rsid w:val="00AB567B"/>
    <w:rsid w:val="00AB59B6"/>
    <w:rsid w:val="00AB5CFB"/>
    <w:rsid w:val="00AC0172"/>
    <w:rsid w:val="00AC0E73"/>
    <w:rsid w:val="00AC12D4"/>
    <w:rsid w:val="00AC1974"/>
    <w:rsid w:val="00AC25A2"/>
    <w:rsid w:val="00AC2A35"/>
    <w:rsid w:val="00AC408E"/>
    <w:rsid w:val="00AC5419"/>
    <w:rsid w:val="00AC5678"/>
    <w:rsid w:val="00AC583A"/>
    <w:rsid w:val="00AC6055"/>
    <w:rsid w:val="00AC6182"/>
    <w:rsid w:val="00AC6C0A"/>
    <w:rsid w:val="00AC7F2E"/>
    <w:rsid w:val="00AD00C2"/>
    <w:rsid w:val="00AD0432"/>
    <w:rsid w:val="00AD0E51"/>
    <w:rsid w:val="00AD0F17"/>
    <w:rsid w:val="00AD1040"/>
    <w:rsid w:val="00AD10BD"/>
    <w:rsid w:val="00AD12ED"/>
    <w:rsid w:val="00AD16B6"/>
    <w:rsid w:val="00AD16E6"/>
    <w:rsid w:val="00AD26E9"/>
    <w:rsid w:val="00AD29E2"/>
    <w:rsid w:val="00AD33FB"/>
    <w:rsid w:val="00AD3BC9"/>
    <w:rsid w:val="00AD3DD1"/>
    <w:rsid w:val="00AD3F17"/>
    <w:rsid w:val="00AD4629"/>
    <w:rsid w:val="00AD4718"/>
    <w:rsid w:val="00AD4BC0"/>
    <w:rsid w:val="00AD4C5D"/>
    <w:rsid w:val="00AD571B"/>
    <w:rsid w:val="00AD580E"/>
    <w:rsid w:val="00AD59B2"/>
    <w:rsid w:val="00AD60D5"/>
    <w:rsid w:val="00AD624C"/>
    <w:rsid w:val="00AD6D42"/>
    <w:rsid w:val="00AD7186"/>
    <w:rsid w:val="00AD7600"/>
    <w:rsid w:val="00AD7727"/>
    <w:rsid w:val="00AD7A78"/>
    <w:rsid w:val="00AD7B46"/>
    <w:rsid w:val="00AD7CA6"/>
    <w:rsid w:val="00AE02D6"/>
    <w:rsid w:val="00AE08B9"/>
    <w:rsid w:val="00AE0C3B"/>
    <w:rsid w:val="00AE0EC7"/>
    <w:rsid w:val="00AE1101"/>
    <w:rsid w:val="00AE1286"/>
    <w:rsid w:val="00AE14D5"/>
    <w:rsid w:val="00AE1AE2"/>
    <w:rsid w:val="00AE1BC1"/>
    <w:rsid w:val="00AE1E70"/>
    <w:rsid w:val="00AE2D22"/>
    <w:rsid w:val="00AE35C0"/>
    <w:rsid w:val="00AE3AFB"/>
    <w:rsid w:val="00AE3F2C"/>
    <w:rsid w:val="00AE4387"/>
    <w:rsid w:val="00AE5A22"/>
    <w:rsid w:val="00AE5B62"/>
    <w:rsid w:val="00AE5B77"/>
    <w:rsid w:val="00AE5DE0"/>
    <w:rsid w:val="00AE61B6"/>
    <w:rsid w:val="00AE6269"/>
    <w:rsid w:val="00AE67EE"/>
    <w:rsid w:val="00AE69EE"/>
    <w:rsid w:val="00AE7650"/>
    <w:rsid w:val="00AE7B06"/>
    <w:rsid w:val="00AE7D1F"/>
    <w:rsid w:val="00AE7E87"/>
    <w:rsid w:val="00AF01E0"/>
    <w:rsid w:val="00AF0A4C"/>
    <w:rsid w:val="00AF18D3"/>
    <w:rsid w:val="00AF2563"/>
    <w:rsid w:val="00AF2CEE"/>
    <w:rsid w:val="00AF351A"/>
    <w:rsid w:val="00AF384E"/>
    <w:rsid w:val="00AF3BEF"/>
    <w:rsid w:val="00AF3ED6"/>
    <w:rsid w:val="00AF458C"/>
    <w:rsid w:val="00AF548B"/>
    <w:rsid w:val="00AF5A9F"/>
    <w:rsid w:val="00AF6249"/>
    <w:rsid w:val="00AF624B"/>
    <w:rsid w:val="00AF6F33"/>
    <w:rsid w:val="00AF7C65"/>
    <w:rsid w:val="00B0049A"/>
    <w:rsid w:val="00B00979"/>
    <w:rsid w:val="00B010A0"/>
    <w:rsid w:val="00B01146"/>
    <w:rsid w:val="00B018BB"/>
    <w:rsid w:val="00B019AF"/>
    <w:rsid w:val="00B01FE5"/>
    <w:rsid w:val="00B02287"/>
    <w:rsid w:val="00B034FA"/>
    <w:rsid w:val="00B0362D"/>
    <w:rsid w:val="00B0374B"/>
    <w:rsid w:val="00B03B1D"/>
    <w:rsid w:val="00B04174"/>
    <w:rsid w:val="00B04796"/>
    <w:rsid w:val="00B04A2A"/>
    <w:rsid w:val="00B057F5"/>
    <w:rsid w:val="00B058C6"/>
    <w:rsid w:val="00B0590C"/>
    <w:rsid w:val="00B05A47"/>
    <w:rsid w:val="00B067CB"/>
    <w:rsid w:val="00B06C04"/>
    <w:rsid w:val="00B0799F"/>
    <w:rsid w:val="00B10BB0"/>
    <w:rsid w:val="00B10D89"/>
    <w:rsid w:val="00B10FDB"/>
    <w:rsid w:val="00B10FE0"/>
    <w:rsid w:val="00B1122D"/>
    <w:rsid w:val="00B115BA"/>
    <w:rsid w:val="00B115CE"/>
    <w:rsid w:val="00B12159"/>
    <w:rsid w:val="00B1243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0483"/>
    <w:rsid w:val="00B31110"/>
    <w:rsid w:val="00B31276"/>
    <w:rsid w:val="00B31392"/>
    <w:rsid w:val="00B3151B"/>
    <w:rsid w:val="00B320F2"/>
    <w:rsid w:val="00B32415"/>
    <w:rsid w:val="00B32B16"/>
    <w:rsid w:val="00B33100"/>
    <w:rsid w:val="00B332E5"/>
    <w:rsid w:val="00B34322"/>
    <w:rsid w:val="00B35542"/>
    <w:rsid w:val="00B35671"/>
    <w:rsid w:val="00B3659E"/>
    <w:rsid w:val="00B3677E"/>
    <w:rsid w:val="00B37406"/>
    <w:rsid w:val="00B375F2"/>
    <w:rsid w:val="00B37C48"/>
    <w:rsid w:val="00B402BE"/>
    <w:rsid w:val="00B40941"/>
    <w:rsid w:val="00B40A93"/>
    <w:rsid w:val="00B41A62"/>
    <w:rsid w:val="00B425E6"/>
    <w:rsid w:val="00B42C91"/>
    <w:rsid w:val="00B43161"/>
    <w:rsid w:val="00B433FB"/>
    <w:rsid w:val="00B43534"/>
    <w:rsid w:val="00B4359A"/>
    <w:rsid w:val="00B44265"/>
    <w:rsid w:val="00B45DB9"/>
    <w:rsid w:val="00B463AA"/>
    <w:rsid w:val="00B46841"/>
    <w:rsid w:val="00B468F1"/>
    <w:rsid w:val="00B46CFD"/>
    <w:rsid w:val="00B470D7"/>
    <w:rsid w:val="00B47133"/>
    <w:rsid w:val="00B47222"/>
    <w:rsid w:val="00B47689"/>
    <w:rsid w:val="00B4784A"/>
    <w:rsid w:val="00B47A66"/>
    <w:rsid w:val="00B47A96"/>
    <w:rsid w:val="00B47CEF"/>
    <w:rsid w:val="00B47D0D"/>
    <w:rsid w:val="00B47D64"/>
    <w:rsid w:val="00B5035C"/>
    <w:rsid w:val="00B5085C"/>
    <w:rsid w:val="00B50A9E"/>
    <w:rsid w:val="00B50AAB"/>
    <w:rsid w:val="00B511D8"/>
    <w:rsid w:val="00B51208"/>
    <w:rsid w:val="00B51369"/>
    <w:rsid w:val="00B51996"/>
    <w:rsid w:val="00B519B3"/>
    <w:rsid w:val="00B51A08"/>
    <w:rsid w:val="00B51F68"/>
    <w:rsid w:val="00B52483"/>
    <w:rsid w:val="00B5251E"/>
    <w:rsid w:val="00B5274C"/>
    <w:rsid w:val="00B527CD"/>
    <w:rsid w:val="00B52D08"/>
    <w:rsid w:val="00B52F30"/>
    <w:rsid w:val="00B53BB8"/>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70A59"/>
    <w:rsid w:val="00B716B8"/>
    <w:rsid w:val="00B71783"/>
    <w:rsid w:val="00B72389"/>
    <w:rsid w:val="00B72B9A"/>
    <w:rsid w:val="00B72C4F"/>
    <w:rsid w:val="00B72D6E"/>
    <w:rsid w:val="00B73409"/>
    <w:rsid w:val="00B7384A"/>
    <w:rsid w:val="00B738F8"/>
    <w:rsid w:val="00B73B9E"/>
    <w:rsid w:val="00B73E7A"/>
    <w:rsid w:val="00B744A0"/>
    <w:rsid w:val="00B74DA8"/>
    <w:rsid w:val="00B7618D"/>
    <w:rsid w:val="00B76A10"/>
    <w:rsid w:val="00B7742C"/>
    <w:rsid w:val="00B77865"/>
    <w:rsid w:val="00B802B7"/>
    <w:rsid w:val="00B805B0"/>
    <w:rsid w:val="00B8071A"/>
    <w:rsid w:val="00B814CD"/>
    <w:rsid w:val="00B81589"/>
    <w:rsid w:val="00B8197A"/>
    <w:rsid w:val="00B8222B"/>
    <w:rsid w:val="00B8264A"/>
    <w:rsid w:val="00B83FCE"/>
    <w:rsid w:val="00B84253"/>
    <w:rsid w:val="00B84901"/>
    <w:rsid w:val="00B84D23"/>
    <w:rsid w:val="00B851BD"/>
    <w:rsid w:val="00B85E4D"/>
    <w:rsid w:val="00B85F45"/>
    <w:rsid w:val="00B8634C"/>
    <w:rsid w:val="00B86635"/>
    <w:rsid w:val="00B8684F"/>
    <w:rsid w:val="00B86BD3"/>
    <w:rsid w:val="00B87C94"/>
    <w:rsid w:val="00B87D1E"/>
    <w:rsid w:val="00B91D75"/>
    <w:rsid w:val="00B92604"/>
    <w:rsid w:val="00B92A98"/>
    <w:rsid w:val="00B930AC"/>
    <w:rsid w:val="00B93B71"/>
    <w:rsid w:val="00B93EEF"/>
    <w:rsid w:val="00B94541"/>
    <w:rsid w:val="00B95724"/>
    <w:rsid w:val="00B95EBF"/>
    <w:rsid w:val="00B9642F"/>
    <w:rsid w:val="00B96777"/>
    <w:rsid w:val="00B97177"/>
    <w:rsid w:val="00B97C1D"/>
    <w:rsid w:val="00BA0506"/>
    <w:rsid w:val="00BA112C"/>
    <w:rsid w:val="00BA1384"/>
    <w:rsid w:val="00BA144A"/>
    <w:rsid w:val="00BA14F7"/>
    <w:rsid w:val="00BA1506"/>
    <w:rsid w:val="00BA19A4"/>
    <w:rsid w:val="00BA1E27"/>
    <w:rsid w:val="00BA2661"/>
    <w:rsid w:val="00BA28E8"/>
    <w:rsid w:val="00BA3253"/>
    <w:rsid w:val="00BA356D"/>
    <w:rsid w:val="00BA37EA"/>
    <w:rsid w:val="00BA405D"/>
    <w:rsid w:val="00BA41F4"/>
    <w:rsid w:val="00BA4295"/>
    <w:rsid w:val="00BA4311"/>
    <w:rsid w:val="00BA4FEE"/>
    <w:rsid w:val="00BA578A"/>
    <w:rsid w:val="00BA589F"/>
    <w:rsid w:val="00BA5B97"/>
    <w:rsid w:val="00BA6403"/>
    <w:rsid w:val="00BA6770"/>
    <w:rsid w:val="00BA7121"/>
    <w:rsid w:val="00BA7E93"/>
    <w:rsid w:val="00BB08FF"/>
    <w:rsid w:val="00BB10BD"/>
    <w:rsid w:val="00BB142C"/>
    <w:rsid w:val="00BB16AF"/>
    <w:rsid w:val="00BB1851"/>
    <w:rsid w:val="00BB26DD"/>
    <w:rsid w:val="00BB2F19"/>
    <w:rsid w:val="00BB33D9"/>
    <w:rsid w:val="00BB495C"/>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432"/>
    <w:rsid w:val="00BC7F20"/>
    <w:rsid w:val="00BD02D2"/>
    <w:rsid w:val="00BD23F7"/>
    <w:rsid w:val="00BD2C19"/>
    <w:rsid w:val="00BD2CBA"/>
    <w:rsid w:val="00BD2E14"/>
    <w:rsid w:val="00BD34AF"/>
    <w:rsid w:val="00BD358A"/>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1A33"/>
    <w:rsid w:val="00BE21DA"/>
    <w:rsid w:val="00BE2A67"/>
    <w:rsid w:val="00BE2D4B"/>
    <w:rsid w:val="00BE38A0"/>
    <w:rsid w:val="00BE40E3"/>
    <w:rsid w:val="00BE41A2"/>
    <w:rsid w:val="00BE426E"/>
    <w:rsid w:val="00BE465A"/>
    <w:rsid w:val="00BE49E6"/>
    <w:rsid w:val="00BE51ED"/>
    <w:rsid w:val="00BE526E"/>
    <w:rsid w:val="00BE540F"/>
    <w:rsid w:val="00BE5FE1"/>
    <w:rsid w:val="00BE603B"/>
    <w:rsid w:val="00BE6D5E"/>
    <w:rsid w:val="00BE6FB0"/>
    <w:rsid w:val="00BE73EF"/>
    <w:rsid w:val="00BE7595"/>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0BBA"/>
    <w:rsid w:val="00C01CF0"/>
    <w:rsid w:val="00C02116"/>
    <w:rsid w:val="00C02EF0"/>
    <w:rsid w:val="00C0320B"/>
    <w:rsid w:val="00C03971"/>
    <w:rsid w:val="00C03BB8"/>
    <w:rsid w:val="00C03BD3"/>
    <w:rsid w:val="00C03D67"/>
    <w:rsid w:val="00C042B1"/>
    <w:rsid w:val="00C04954"/>
    <w:rsid w:val="00C04EA9"/>
    <w:rsid w:val="00C05FA5"/>
    <w:rsid w:val="00C06562"/>
    <w:rsid w:val="00C069A2"/>
    <w:rsid w:val="00C06C01"/>
    <w:rsid w:val="00C06E2A"/>
    <w:rsid w:val="00C072CA"/>
    <w:rsid w:val="00C075BA"/>
    <w:rsid w:val="00C076D2"/>
    <w:rsid w:val="00C07DBE"/>
    <w:rsid w:val="00C103BB"/>
    <w:rsid w:val="00C11187"/>
    <w:rsid w:val="00C11442"/>
    <w:rsid w:val="00C12ECA"/>
    <w:rsid w:val="00C1353C"/>
    <w:rsid w:val="00C1387F"/>
    <w:rsid w:val="00C13A94"/>
    <w:rsid w:val="00C143E1"/>
    <w:rsid w:val="00C146FC"/>
    <w:rsid w:val="00C14826"/>
    <w:rsid w:val="00C14B92"/>
    <w:rsid w:val="00C14C49"/>
    <w:rsid w:val="00C15118"/>
    <w:rsid w:val="00C162A5"/>
    <w:rsid w:val="00C1669A"/>
    <w:rsid w:val="00C16E85"/>
    <w:rsid w:val="00C1757C"/>
    <w:rsid w:val="00C17812"/>
    <w:rsid w:val="00C20B5F"/>
    <w:rsid w:val="00C20BB3"/>
    <w:rsid w:val="00C2164C"/>
    <w:rsid w:val="00C21FB7"/>
    <w:rsid w:val="00C22596"/>
    <w:rsid w:val="00C22836"/>
    <w:rsid w:val="00C22ED0"/>
    <w:rsid w:val="00C22F16"/>
    <w:rsid w:val="00C238EE"/>
    <w:rsid w:val="00C23D54"/>
    <w:rsid w:val="00C23E41"/>
    <w:rsid w:val="00C2432D"/>
    <w:rsid w:val="00C243B6"/>
    <w:rsid w:val="00C27BF6"/>
    <w:rsid w:val="00C30249"/>
    <w:rsid w:val="00C3074A"/>
    <w:rsid w:val="00C30B11"/>
    <w:rsid w:val="00C31FA9"/>
    <w:rsid w:val="00C327BF"/>
    <w:rsid w:val="00C328EE"/>
    <w:rsid w:val="00C332F9"/>
    <w:rsid w:val="00C33315"/>
    <w:rsid w:val="00C33DC6"/>
    <w:rsid w:val="00C34281"/>
    <w:rsid w:val="00C34419"/>
    <w:rsid w:val="00C34E15"/>
    <w:rsid w:val="00C35138"/>
    <w:rsid w:val="00C353C2"/>
    <w:rsid w:val="00C35ED6"/>
    <w:rsid w:val="00C35F75"/>
    <w:rsid w:val="00C36101"/>
    <w:rsid w:val="00C36931"/>
    <w:rsid w:val="00C36D18"/>
    <w:rsid w:val="00C3711E"/>
    <w:rsid w:val="00C4065A"/>
    <w:rsid w:val="00C40F36"/>
    <w:rsid w:val="00C414F2"/>
    <w:rsid w:val="00C41CD4"/>
    <w:rsid w:val="00C42033"/>
    <w:rsid w:val="00C42094"/>
    <w:rsid w:val="00C424C7"/>
    <w:rsid w:val="00C42950"/>
    <w:rsid w:val="00C42B94"/>
    <w:rsid w:val="00C42E48"/>
    <w:rsid w:val="00C43CBD"/>
    <w:rsid w:val="00C4424A"/>
    <w:rsid w:val="00C4475B"/>
    <w:rsid w:val="00C44992"/>
    <w:rsid w:val="00C4551E"/>
    <w:rsid w:val="00C46610"/>
    <w:rsid w:val="00C4661E"/>
    <w:rsid w:val="00C46DB6"/>
    <w:rsid w:val="00C47971"/>
    <w:rsid w:val="00C51486"/>
    <w:rsid w:val="00C51D56"/>
    <w:rsid w:val="00C52330"/>
    <w:rsid w:val="00C525BC"/>
    <w:rsid w:val="00C52791"/>
    <w:rsid w:val="00C52B42"/>
    <w:rsid w:val="00C52BE6"/>
    <w:rsid w:val="00C53862"/>
    <w:rsid w:val="00C53ACB"/>
    <w:rsid w:val="00C53B34"/>
    <w:rsid w:val="00C53B79"/>
    <w:rsid w:val="00C53BD2"/>
    <w:rsid w:val="00C53CBE"/>
    <w:rsid w:val="00C53EC4"/>
    <w:rsid w:val="00C54039"/>
    <w:rsid w:val="00C54697"/>
    <w:rsid w:val="00C5546A"/>
    <w:rsid w:val="00C5591C"/>
    <w:rsid w:val="00C56D69"/>
    <w:rsid w:val="00C57137"/>
    <w:rsid w:val="00C5748A"/>
    <w:rsid w:val="00C57C11"/>
    <w:rsid w:val="00C57CB3"/>
    <w:rsid w:val="00C6055B"/>
    <w:rsid w:val="00C606A0"/>
    <w:rsid w:val="00C606C4"/>
    <w:rsid w:val="00C60F56"/>
    <w:rsid w:val="00C6141C"/>
    <w:rsid w:val="00C61BCA"/>
    <w:rsid w:val="00C61C22"/>
    <w:rsid w:val="00C61DCD"/>
    <w:rsid w:val="00C62306"/>
    <w:rsid w:val="00C62404"/>
    <w:rsid w:val="00C62962"/>
    <w:rsid w:val="00C62CC1"/>
    <w:rsid w:val="00C642B3"/>
    <w:rsid w:val="00C6492B"/>
    <w:rsid w:val="00C6520E"/>
    <w:rsid w:val="00C65488"/>
    <w:rsid w:val="00C6554B"/>
    <w:rsid w:val="00C65753"/>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3B7"/>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6FE8"/>
    <w:rsid w:val="00C870F3"/>
    <w:rsid w:val="00C8726D"/>
    <w:rsid w:val="00C874EE"/>
    <w:rsid w:val="00C8793E"/>
    <w:rsid w:val="00C87ED6"/>
    <w:rsid w:val="00C87F28"/>
    <w:rsid w:val="00C909F2"/>
    <w:rsid w:val="00C90C8D"/>
    <w:rsid w:val="00C910EB"/>
    <w:rsid w:val="00C9188B"/>
    <w:rsid w:val="00C924BE"/>
    <w:rsid w:val="00C932BF"/>
    <w:rsid w:val="00C93B6B"/>
    <w:rsid w:val="00C9470C"/>
    <w:rsid w:val="00C94D41"/>
    <w:rsid w:val="00C950D1"/>
    <w:rsid w:val="00C952F9"/>
    <w:rsid w:val="00C96A6A"/>
    <w:rsid w:val="00C96B8C"/>
    <w:rsid w:val="00C9744D"/>
    <w:rsid w:val="00C97A36"/>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6B9F"/>
    <w:rsid w:val="00CA7555"/>
    <w:rsid w:val="00CA763A"/>
    <w:rsid w:val="00CB031B"/>
    <w:rsid w:val="00CB0653"/>
    <w:rsid w:val="00CB0DC7"/>
    <w:rsid w:val="00CB130D"/>
    <w:rsid w:val="00CB15B0"/>
    <w:rsid w:val="00CB1C62"/>
    <w:rsid w:val="00CB1F6D"/>
    <w:rsid w:val="00CB2545"/>
    <w:rsid w:val="00CB2629"/>
    <w:rsid w:val="00CB4802"/>
    <w:rsid w:val="00CB4DA3"/>
    <w:rsid w:val="00CB566E"/>
    <w:rsid w:val="00CB5845"/>
    <w:rsid w:val="00CB70A1"/>
    <w:rsid w:val="00CB70B8"/>
    <w:rsid w:val="00CC0061"/>
    <w:rsid w:val="00CC0705"/>
    <w:rsid w:val="00CC0D06"/>
    <w:rsid w:val="00CC15B1"/>
    <w:rsid w:val="00CC16EE"/>
    <w:rsid w:val="00CC1711"/>
    <w:rsid w:val="00CC1D3E"/>
    <w:rsid w:val="00CC2646"/>
    <w:rsid w:val="00CC2735"/>
    <w:rsid w:val="00CC2979"/>
    <w:rsid w:val="00CC2CF3"/>
    <w:rsid w:val="00CC31D9"/>
    <w:rsid w:val="00CC35CD"/>
    <w:rsid w:val="00CC3E53"/>
    <w:rsid w:val="00CC3FB7"/>
    <w:rsid w:val="00CC422D"/>
    <w:rsid w:val="00CC42FE"/>
    <w:rsid w:val="00CC4837"/>
    <w:rsid w:val="00CC48FF"/>
    <w:rsid w:val="00CC4DD4"/>
    <w:rsid w:val="00CC5A04"/>
    <w:rsid w:val="00CC5B5B"/>
    <w:rsid w:val="00CC5BBE"/>
    <w:rsid w:val="00CC60AF"/>
    <w:rsid w:val="00CC60F5"/>
    <w:rsid w:val="00CC636D"/>
    <w:rsid w:val="00CC67E3"/>
    <w:rsid w:val="00CC6B0A"/>
    <w:rsid w:val="00CC6BA1"/>
    <w:rsid w:val="00CC6F88"/>
    <w:rsid w:val="00CC712F"/>
    <w:rsid w:val="00CC74C1"/>
    <w:rsid w:val="00CC756F"/>
    <w:rsid w:val="00CC775A"/>
    <w:rsid w:val="00CC7C1A"/>
    <w:rsid w:val="00CD0DD4"/>
    <w:rsid w:val="00CD1144"/>
    <w:rsid w:val="00CD1359"/>
    <w:rsid w:val="00CD1435"/>
    <w:rsid w:val="00CD299D"/>
    <w:rsid w:val="00CD3093"/>
    <w:rsid w:val="00CD3759"/>
    <w:rsid w:val="00CD41B5"/>
    <w:rsid w:val="00CD4A18"/>
    <w:rsid w:val="00CD4B9B"/>
    <w:rsid w:val="00CD51FB"/>
    <w:rsid w:val="00CD5B93"/>
    <w:rsid w:val="00CD5EC6"/>
    <w:rsid w:val="00CD63D5"/>
    <w:rsid w:val="00CD6A06"/>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4F72"/>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78F"/>
    <w:rsid w:val="00CF2CA5"/>
    <w:rsid w:val="00CF3431"/>
    <w:rsid w:val="00CF453F"/>
    <w:rsid w:val="00CF474F"/>
    <w:rsid w:val="00CF4907"/>
    <w:rsid w:val="00CF4DB1"/>
    <w:rsid w:val="00CF53A6"/>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2C78"/>
    <w:rsid w:val="00D033C8"/>
    <w:rsid w:val="00D03E2C"/>
    <w:rsid w:val="00D041A7"/>
    <w:rsid w:val="00D0437D"/>
    <w:rsid w:val="00D04A6C"/>
    <w:rsid w:val="00D053B5"/>
    <w:rsid w:val="00D059D6"/>
    <w:rsid w:val="00D05F03"/>
    <w:rsid w:val="00D06243"/>
    <w:rsid w:val="00D065D6"/>
    <w:rsid w:val="00D070C4"/>
    <w:rsid w:val="00D070F6"/>
    <w:rsid w:val="00D07126"/>
    <w:rsid w:val="00D07143"/>
    <w:rsid w:val="00D07A14"/>
    <w:rsid w:val="00D07C89"/>
    <w:rsid w:val="00D10098"/>
    <w:rsid w:val="00D102A3"/>
    <w:rsid w:val="00D10AE5"/>
    <w:rsid w:val="00D10CE9"/>
    <w:rsid w:val="00D10D2A"/>
    <w:rsid w:val="00D10F35"/>
    <w:rsid w:val="00D1196E"/>
    <w:rsid w:val="00D11DCD"/>
    <w:rsid w:val="00D12585"/>
    <w:rsid w:val="00D12787"/>
    <w:rsid w:val="00D13079"/>
    <w:rsid w:val="00D13BB3"/>
    <w:rsid w:val="00D14E1D"/>
    <w:rsid w:val="00D14E3F"/>
    <w:rsid w:val="00D15EA3"/>
    <w:rsid w:val="00D1619C"/>
    <w:rsid w:val="00D17B73"/>
    <w:rsid w:val="00D17F6C"/>
    <w:rsid w:val="00D20C16"/>
    <w:rsid w:val="00D20DAD"/>
    <w:rsid w:val="00D20EB7"/>
    <w:rsid w:val="00D20F75"/>
    <w:rsid w:val="00D214F4"/>
    <w:rsid w:val="00D2163E"/>
    <w:rsid w:val="00D218F0"/>
    <w:rsid w:val="00D2325E"/>
    <w:rsid w:val="00D238E4"/>
    <w:rsid w:val="00D239C9"/>
    <w:rsid w:val="00D24D07"/>
    <w:rsid w:val="00D25E61"/>
    <w:rsid w:val="00D26DD4"/>
    <w:rsid w:val="00D27412"/>
    <w:rsid w:val="00D2747F"/>
    <w:rsid w:val="00D276FE"/>
    <w:rsid w:val="00D277B9"/>
    <w:rsid w:val="00D27EAE"/>
    <w:rsid w:val="00D3051A"/>
    <w:rsid w:val="00D30537"/>
    <w:rsid w:val="00D310FE"/>
    <w:rsid w:val="00D31F2C"/>
    <w:rsid w:val="00D321D4"/>
    <w:rsid w:val="00D32D82"/>
    <w:rsid w:val="00D3371C"/>
    <w:rsid w:val="00D33EFE"/>
    <w:rsid w:val="00D34283"/>
    <w:rsid w:val="00D351BC"/>
    <w:rsid w:val="00D3583C"/>
    <w:rsid w:val="00D35891"/>
    <w:rsid w:val="00D362CC"/>
    <w:rsid w:val="00D367EC"/>
    <w:rsid w:val="00D36B92"/>
    <w:rsid w:val="00D36F04"/>
    <w:rsid w:val="00D36F7B"/>
    <w:rsid w:val="00D3714B"/>
    <w:rsid w:val="00D3734B"/>
    <w:rsid w:val="00D37F20"/>
    <w:rsid w:val="00D37F63"/>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EAF"/>
    <w:rsid w:val="00D46F52"/>
    <w:rsid w:val="00D47D40"/>
    <w:rsid w:val="00D5043B"/>
    <w:rsid w:val="00D5062D"/>
    <w:rsid w:val="00D50AD4"/>
    <w:rsid w:val="00D50DDD"/>
    <w:rsid w:val="00D5119D"/>
    <w:rsid w:val="00D51347"/>
    <w:rsid w:val="00D51349"/>
    <w:rsid w:val="00D5182B"/>
    <w:rsid w:val="00D518DC"/>
    <w:rsid w:val="00D51A5B"/>
    <w:rsid w:val="00D528CC"/>
    <w:rsid w:val="00D52CC3"/>
    <w:rsid w:val="00D540C7"/>
    <w:rsid w:val="00D54963"/>
    <w:rsid w:val="00D55599"/>
    <w:rsid w:val="00D55872"/>
    <w:rsid w:val="00D5728E"/>
    <w:rsid w:val="00D57A75"/>
    <w:rsid w:val="00D57BCB"/>
    <w:rsid w:val="00D60A16"/>
    <w:rsid w:val="00D6137B"/>
    <w:rsid w:val="00D6198E"/>
    <w:rsid w:val="00D626FD"/>
    <w:rsid w:val="00D62970"/>
    <w:rsid w:val="00D63DEC"/>
    <w:rsid w:val="00D64210"/>
    <w:rsid w:val="00D652D1"/>
    <w:rsid w:val="00D6538B"/>
    <w:rsid w:val="00D657A7"/>
    <w:rsid w:val="00D6584D"/>
    <w:rsid w:val="00D65FA3"/>
    <w:rsid w:val="00D67420"/>
    <w:rsid w:val="00D67522"/>
    <w:rsid w:val="00D675E2"/>
    <w:rsid w:val="00D6791B"/>
    <w:rsid w:val="00D71D6B"/>
    <w:rsid w:val="00D720A0"/>
    <w:rsid w:val="00D7219D"/>
    <w:rsid w:val="00D72F56"/>
    <w:rsid w:val="00D7361F"/>
    <w:rsid w:val="00D741F2"/>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004"/>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7B4"/>
    <w:rsid w:val="00D90A5C"/>
    <w:rsid w:val="00D90B3D"/>
    <w:rsid w:val="00D90BA3"/>
    <w:rsid w:val="00D91118"/>
    <w:rsid w:val="00D91678"/>
    <w:rsid w:val="00D91A38"/>
    <w:rsid w:val="00D91DA6"/>
    <w:rsid w:val="00D92154"/>
    <w:rsid w:val="00D92545"/>
    <w:rsid w:val="00D92AB5"/>
    <w:rsid w:val="00D92AD4"/>
    <w:rsid w:val="00D92C1F"/>
    <w:rsid w:val="00D92EBC"/>
    <w:rsid w:val="00D937AB"/>
    <w:rsid w:val="00D941A6"/>
    <w:rsid w:val="00D94A76"/>
    <w:rsid w:val="00D9507D"/>
    <w:rsid w:val="00D95309"/>
    <w:rsid w:val="00D95887"/>
    <w:rsid w:val="00D96765"/>
    <w:rsid w:val="00D96965"/>
    <w:rsid w:val="00D969F1"/>
    <w:rsid w:val="00DA07A4"/>
    <w:rsid w:val="00DA094B"/>
    <w:rsid w:val="00DA179D"/>
    <w:rsid w:val="00DA1D27"/>
    <w:rsid w:val="00DA3973"/>
    <w:rsid w:val="00DA48D2"/>
    <w:rsid w:val="00DA4981"/>
    <w:rsid w:val="00DA4AEC"/>
    <w:rsid w:val="00DA4B26"/>
    <w:rsid w:val="00DA4B44"/>
    <w:rsid w:val="00DA4E3B"/>
    <w:rsid w:val="00DA5934"/>
    <w:rsid w:val="00DA5CA9"/>
    <w:rsid w:val="00DA5F67"/>
    <w:rsid w:val="00DA643C"/>
    <w:rsid w:val="00DA6D64"/>
    <w:rsid w:val="00DA6F55"/>
    <w:rsid w:val="00DA7144"/>
    <w:rsid w:val="00DA7A3E"/>
    <w:rsid w:val="00DA7C0C"/>
    <w:rsid w:val="00DB0B06"/>
    <w:rsid w:val="00DB0FB4"/>
    <w:rsid w:val="00DB13A1"/>
    <w:rsid w:val="00DB18FD"/>
    <w:rsid w:val="00DB1A5C"/>
    <w:rsid w:val="00DB29A7"/>
    <w:rsid w:val="00DB2DB6"/>
    <w:rsid w:val="00DB3ABE"/>
    <w:rsid w:val="00DB3B90"/>
    <w:rsid w:val="00DB41D0"/>
    <w:rsid w:val="00DB4687"/>
    <w:rsid w:val="00DB4785"/>
    <w:rsid w:val="00DB5989"/>
    <w:rsid w:val="00DB5B5D"/>
    <w:rsid w:val="00DB638C"/>
    <w:rsid w:val="00DB679F"/>
    <w:rsid w:val="00DB72F0"/>
    <w:rsid w:val="00DB73AA"/>
    <w:rsid w:val="00DB7650"/>
    <w:rsid w:val="00DB78D7"/>
    <w:rsid w:val="00DB79C5"/>
    <w:rsid w:val="00DC0E2B"/>
    <w:rsid w:val="00DC1603"/>
    <w:rsid w:val="00DC1992"/>
    <w:rsid w:val="00DC1BFD"/>
    <w:rsid w:val="00DC2B9D"/>
    <w:rsid w:val="00DC2D02"/>
    <w:rsid w:val="00DC3078"/>
    <w:rsid w:val="00DC3775"/>
    <w:rsid w:val="00DC424D"/>
    <w:rsid w:val="00DC489A"/>
    <w:rsid w:val="00DC5C6C"/>
    <w:rsid w:val="00DC66E9"/>
    <w:rsid w:val="00DC6741"/>
    <w:rsid w:val="00DC7547"/>
    <w:rsid w:val="00DC7664"/>
    <w:rsid w:val="00DC7F23"/>
    <w:rsid w:val="00DD0A02"/>
    <w:rsid w:val="00DD0BBF"/>
    <w:rsid w:val="00DD127A"/>
    <w:rsid w:val="00DD16B5"/>
    <w:rsid w:val="00DD1C7C"/>
    <w:rsid w:val="00DD2FAD"/>
    <w:rsid w:val="00DD3879"/>
    <w:rsid w:val="00DD3981"/>
    <w:rsid w:val="00DD3C40"/>
    <w:rsid w:val="00DD461C"/>
    <w:rsid w:val="00DD494E"/>
    <w:rsid w:val="00DD496C"/>
    <w:rsid w:val="00DD4C56"/>
    <w:rsid w:val="00DD6374"/>
    <w:rsid w:val="00DD66E0"/>
    <w:rsid w:val="00DD6A1B"/>
    <w:rsid w:val="00DD726E"/>
    <w:rsid w:val="00DD7839"/>
    <w:rsid w:val="00DD7DD3"/>
    <w:rsid w:val="00DE0047"/>
    <w:rsid w:val="00DE006C"/>
    <w:rsid w:val="00DE0F55"/>
    <w:rsid w:val="00DE1348"/>
    <w:rsid w:val="00DE1AAE"/>
    <w:rsid w:val="00DE1C97"/>
    <w:rsid w:val="00DE2D74"/>
    <w:rsid w:val="00DE375E"/>
    <w:rsid w:val="00DE3976"/>
    <w:rsid w:val="00DE3F9B"/>
    <w:rsid w:val="00DE40F4"/>
    <w:rsid w:val="00DE4BE7"/>
    <w:rsid w:val="00DE50AA"/>
    <w:rsid w:val="00DE51E5"/>
    <w:rsid w:val="00DE5333"/>
    <w:rsid w:val="00DE5CC1"/>
    <w:rsid w:val="00DE5D3E"/>
    <w:rsid w:val="00DE702B"/>
    <w:rsid w:val="00DE72F0"/>
    <w:rsid w:val="00DE74CF"/>
    <w:rsid w:val="00DE7517"/>
    <w:rsid w:val="00DE78BC"/>
    <w:rsid w:val="00DE79D3"/>
    <w:rsid w:val="00DF0094"/>
    <w:rsid w:val="00DF02F5"/>
    <w:rsid w:val="00DF06C8"/>
    <w:rsid w:val="00DF11BA"/>
    <w:rsid w:val="00DF230D"/>
    <w:rsid w:val="00DF232A"/>
    <w:rsid w:val="00DF2965"/>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36D2"/>
    <w:rsid w:val="00E0421D"/>
    <w:rsid w:val="00E04F0F"/>
    <w:rsid w:val="00E05360"/>
    <w:rsid w:val="00E054A7"/>
    <w:rsid w:val="00E060F6"/>
    <w:rsid w:val="00E06240"/>
    <w:rsid w:val="00E06453"/>
    <w:rsid w:val="00E102E3"/>
    <w:rsid w:val="00E10453"/>
    <w:rsid w:val="00E104C9"/>
    <w:rsid w:val="00E1096C"/>
    <w:rsid w:val="00E10A88"/>
    <w:rsid w:val="00E10AA3"/>
    <w:rsid w:val="00E10D03"/>
    <w:rsid w:val="00E112DD"/>
    <w:rsid w:val="00E11C9A"/>
    <w:rsid w:val="00E11E91"/>
    <w:rsid w:val="00E120C6"/>
    <w:rsid w:val="00E12152"/>
    <w:rsid w:val="00E128B5"/>
    <w:rsid w:val="00E13247"/>
    <w:rsid w:val="00E13353"/>
    <w:rsid w:val="00E13482"/>
    <w:rsid w:val="00E134B2"/>
    <w:rsid w:val="00E1381A"/>
    <w:rsid w:val="00E146DA"/>
    <w:rsid w:val="00E14984"/>
    <w:rsid w:val="00E14E29"/>
    <w:rsid w:val="00E15B41"/>
    <w:rsid w:val="00E15E18"/>
    <w:rsid w:val="00E16061"/>
    <w:rsid w:val="00E1648D"/>
    <w:rsid w:val="00E1651D"/>
    <w:rsid w:val="00E16602"/>
    <w:rsid w:val="00E16719"/>
    <w:rsid w:val="00E16E4C"/>
    <w:rsid w:val="00E20512"/>
    <w:rsid w:val="00E20BFF"/>
    <w:rsid w:val="00E20FFE"/>
    <w:rsid w:val="00E217E4"/>
    <w:rsid w:val="00E219D8"/>
    <w:rsid w:val="00E22BB3"/>
    <w:rsid w:val="00E22D26"/>
    <w:rsid w:val="00E23619"/>
    <w:rsid w:val="00E247D0"/>
    <w:rsid w:val="00E24848"/>
    <w:rsid w:val="00E24932"/>
    <w:rsid w:val="00E2541F"/>
    <w:rsid w:val="00E25B41"/>
    <w:rsid w:val="00E266AC"/>
    <w:rsid w:val="00E268D3"/>
    <w:rsid w:val="00E26A71"/>
    <w:rsid w:val="00E26FB4"/>
    <w:rsid w:val="00E2720E"/>
    <w:rsid w:val="00E27EB9"/>
    <w:rsid w:val="00E30005"/>
    <w:rsid w:val="00E309CD"/>
    <w:rsid w:val="00E3143C"/>
    <w:rsid w:val="00E3260A"/>
    <w:rsid w:val="00E3339D"/>
    <w:rsid w:val="00E33468"/>
    <w:rsid w:val="00E337F8"/>
    <w:rsid w:val="00E3409B"/>
    <w:rsid w:val="00E347A0"/>
    <w:rsid w:val="00E34F33"/>
    <w:rsid w:val="00E3501B"/>
    <w:rsid w:val="00E36410"/>
    <w:rsid w:val="00E3652F"/>
    <w:rsid w:val="00E3672D"/>
    <w:rsid w:val="00E368FA"/>
    <w:rsid w:val="00E36957"/>
    <w:rsid w:val="00E36D41"/>
    <w:rsid w:val="00E37694"/>
    <w:rsid w:val="00E37C60"/>
    <w:rsid w:val="00E403FD"/>
    <w:rsid w:val="00E40661"/>
    <w:rsid w:val="00E4171A"/>
    <w:rsid w:val="00E4199B"/>
    <w:rsid w:val="00E42341"/>
    <w:rsid w:val="00E4283F"/>
    <w:rsid w:val="00E43B48"/>
    <w:rsid w:val="00E43ED0"/>
    <w:rsid w:val="00E44785"/>
    <w:rsid w:val="00E44D1C"/>
    <w:rsid w:val="00E44D51"/>
    <w:rsid w:val="00E450A9"/>
    <w:rsid w:val="00E45E6A"/>
    <w:rsid w:val="00E460DC"/>
    <w:rsid w:val="00E476A6"/>
    <w:rsid w:val="00E47A51"/>
    <w:rsid w:val="00E47DDF"/>
    <w:rsid w:val="00E50280"/>
    <w:rsid w:val="00E50E2D"/>
    <w:rsid w:val="00E50F3A"/>
    <w:rsid w:val="00E51494"/>
    <w:rsid w:val="00E51BB7"/>
    <w:rsid w:val="00E51CA6"/>
    <w:rsid w:val="00E51D1A"/>
    <w:rsid w:val="00E53166"/>
    <w:rsid w:val="00E53375"/>
    <w:rsid w:val="00E53540"/>
    <w:rsid w:val="00E53E99"/>
    <w:rsid w:val="00E53FAB"/>
    <w:rsid w:val="00E54620"/>
    <w:rsid w:val="00E551B2"/>
    <w:rsid w:val="00E5540E"/>
    <w:rsid w:val="00E5550F"/>
    <w:rsid w:val="00E557B0"/>
    <w:rsid w:val="00E5657F"/>
    <w:rsid w:val="00E57593"/>
    <w:rsid w:val="00E5768B"/>
    <w:rsid w:val="00E578AC"/>
    <w:rsid w:val="00E60141"/>
    <w:rsid w:val="00E60319"/>
    <w:rsid w:val="00E60BA1"/>
    <w:rsid w:val="00E61327"/>
    <w:rsid w:val="00E617FC"/>
    <w:rsid w:val="00E618B0"/>
    <w:rsid w:val="00E61DF9"/>
    <w:rsid w:val="00E627F4"/>
    <w:rsid w:val="00E62902"/>
    <w:rsid w:val="00E62D54"/>
    <w:rsid w:val="00E63117"/>
    <w:rsid w:val="00E637B8"/>
    <w:rsid w:val="00E63B26"/>
    <w:rsid w:val="00E63DC1"/>
    <w:rsid w:val="00E64067"/>
    <w:rsid w:val="00E64458"/>
    <w:rsid w:val="00E64CB6"/>
    <w:rsid w:val="00E65400"/>
    <w:rsid w:val="00E6566D"/>
    <w:rsid w:val="00E658F4"/>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D4E"/>
    <w:rsid w:val="00E73F3B"/>
    <w:rsid w:val="00E74EDC"/>
    <w:rsid w:val="00E757A6"/>
    <w:rsid w:val="00E75DBA"/>
    <w:rsid w:val="00E75F33"/>
    <w:rsid w:val="00E76149"/>
    <w:rsid w:val="00E7634F"/>
    <w:rsid w:val="00E7639F"/>
    <w:rsid w:val="00E80C0B"/>
    <w:rsid w:val="00E80DBE"/>
    <w:rsid w:val="00E81547"/>
    <w:rsid w:val="00E82EDE"/>
    <w:rsid w:val="00E8472E"/>
    <w:rsid w:val="00E84CD3"/>
    <w:rsid w:val="00E853DC"/>
    <w:rsid w:val="00E855E8"/>
    <w:rsid w:val="00E85E18"/>
    <w:rsid w:val="00E86404"/>
    <w:rsid w:val="00E86631"/>
    <w:rsid w:val="00E866E6"/>
    <w:rsid w:val="00E86B42"/>
    <w:rsid w:val="00E90971"/>
    <w:rsid w:val="00E914B2"/>
    <w:rsid w:val="00E914FE"/>
    <w:rsid w:val="00E928DF"/>
    <w:rsid w:val="00E92E62"/>
    <w:rsid w:val="00E93253"/>
    <w:rsid w:val="00E9350D"/>
    <w:rsid w:val="00E94723"/>
    <w:rsid w:val="00E94D7C"/>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1B8"/>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4E18"/>
    <w:rsid w:val="00EB4F30"/>
    <w:rsid w:val="00EB551F"/>
    <w:rsid w:val="00EB6D1E"/>
    <w:rsid w:val="00EB75F4"/>
    <w:rsid w:val="00EC1851"/>
    <w:rsid w:val="00EC1C41"/>
    <w:rsid w:val="00EC24BA"/>
    <w:rsid w:val="00EC257E"/>
    <w:rsid w:val="00EC38BF"/>
    <w:rsid w:val="00EC39A9"/>
    <w:rsid w:val="00EC3CD2"/>
    <w:rsid w:val="00EC446F"/>
    <w:rsid w:val="00EC46F2"/>
    <w:rsid w:val="00EC5DB1"/>
    <w:rsid w:val="00EC691B"/>
    <w:rsid w:val="00EC6AEA"/>
    <w:rsid w:val="00EC74C6"/>
    <w:rsid w:val="00ED00C2"/>
    <w:rsid w:val="00ED01D6"/>
    <w:rsid w:val="00ED071E"/>
    <w:rsid w:val="00ED0A6C"/>
    <w:rsid w:val="00ED0F19"/>
    <w:rsid w:val="00ED119C"/>
    <w:rsid w:val="00ED1519"/>
    <w:rsid w:val="00ED1EE4"/>
    <w:rsid w:val="00ED27CE"/>
    <w:rsid w:val="00ED2A41"/>
    <w:rsid w:val="00ED34A5"/>
    <w:rsid w:val="00ED3979"/>
    <w:rsid w:val="00ED3F39"/>
    <w:rsid w:val="00ED410D"/>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AB4"/>
    <w:rsid w:val="00EE2EED"/>
    <w:rsid w:val="00EE327C"/>
    <w:rsid w:val="00EE36F2"/>
    <w:rsid w:val="00EE3FB5"/>
    <w:rsid w:val="00EE40B9"/>
    <w:rsid w:val="00EE467F"/>
    <w:rsid w:val="00EE4AB8"/>
    <w:rsid w:val="00EE4EAC"/>
    <w:rsid w:val="00EE4F26"/>
    <w:rsid w:val="00EE57B7"/>
    <w:rsid w:val="00EE5C57"/>
    <w:rsid w:val="00EE650A"/>
    <w:rsid w:val="00EE6A4D"/>
    <w:rsid w:val="00EE6B58"/>
    <w:rsid w:val="00EE6F68"/>
    <w:rsid w:val="00EE6FD5"/>
    <w:rsid w:val="00EE7664"/>
    <w:rsid w:val="00EE7858"/>
    <w:rsid w:val="00EF02C7"/>
    <w:rsid w:val="00EF055D"/>
    <w:rsid w:val="00EF0E9B"/>
    <w:rsid w:val="00EF0EE4"/>
    <w:rsid w:val="00EF0F19"/>
    <w:rsid w:val="00EF1374"/>
    <w:rsid w:val="00EF140D"/>
    <w:rsid w:val="00EF1DCE"/>
    <w:rsid w:val="00EF1FA8"/>
    <w:rsid w:val="00EF2079"/>
    <w:rsid w:val="00EF25C2"/>
    <w:rsid w:val="00EF2C47"/>
    <w:rsid w:val="00EF3712"/>
    <w:rsid w:val="00EF37A3"/>
    <w:rsid w:val="00EF4B51"/>
    <w:rsid w:val="00EF5E38"/>
    <w:rsid w:val="00EF5E67"/>
    <w:rsid w:val="00EF67B6"/>
    <w:rsid w:val="00EF6D4F"/>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2250"/>
    <w:rsid w:val="00F12308"/>
    <w:rsid w:val="00F12F6C"/>
    <w:rsid w:val="00F137E5"/>
    <w:rsid w:val="00F13BD0"/>
    <w:rsid w:val="00F14A9B"/>
    <w:rsid w:val="00F15823"/>
    <w:rsid w:val="00F16557"/>
    <w:rsid w:val="00F16A37"/>
    <w:rsid w:val="00F16B04"/>
    <w:rsid w:val="00F2006F"/>
    <w:rsid w:val="00F20604"/>
    <w:rsid w:val="00F20787"/>
    <w:rsid w:val="00F21444"/>
    <w:rsid w:val="00F21658"/>
    <w:rsid w:val="00F21F77"/>
    <w:rsid w:val="00F22B05"/>
    <w:rsid w:val="00F2443D"/>
    <w:rsid w:val="00F24EDF"/>
    <w:rsid w:val="00F25239"/>
    <w:rsid w:val="00F2591C"/>
    <w:rsid w:val="00F26A78"/>
    <w:rsid w:val="00F26AD6"/>
    <w:rsid w:val="00F26EB7"/>
    <w:rsid w:val="00F26EF1"/>
    <w:rsid w:val="00F270B4"/>
    <w:rsid w:val="00F276A4"/>
    <w:rsid w:val="00F3212A"/>
    <w:rsid w:val="00F3217D"/>
    <w:rsid w:val="00F32A7F"/>
    <w:rsid w:val="00F32E78"/>
    <w:rsid w:val="00F332CF"/>
    <w:rsid w:val="00F34195"/>
    <w:rsid w:val="00F34388"/>
    <w:rsid w:val="00F34A7D"/>
    <w:rsid w:val="00F34E01"/>
    <w:rsid w:val="00F3552B"/>
    <w:rsid w:val="00F35690"/>
    <w:rsid w:val="00F360F7"/>
    <w:rsid w:val="00F377BA"/>
    <w:rsid w:val="00F379EC"/>
    <w:rsid w:val="00F37D1E"/>
    <w:rsid w:val="00F4038A"/>
    <w:rsid w:val="00F411A1"/>
    <w:rsid w:val="00F419A2"/>
    <w:rsid w:val="00F424EE"/>
    <w:rsid w:val="00F428A9"/>
    <w:rsid w:val="00F42A67"/>
    <w:rsid w:val="00F42AD8"/>
    <w:rsid w:val="00F42CE6"/>
    <w:rsid w:val="00F431F9"/>
    <w:rsid w:val="00F44668"/>
    <w:rsid w:val="00F44B61"/>
    <w:rsid w:val="00F45AAC"/>
    <w:rsid w:val="00F470FA"/>
    <w:rsid w:val="00F47219"/>
    <w:rsid w:val="00F473C0"/>
    <w:rsid w:val="00F475E3"/>
    <w:rsid w:val="00F47A28"/>
    <w:rsid w:val="00F47FA9"/>
    <w:rsid w:val="00F50EC2"/>
    <w:rsid w:val="00F50F45"/>
    <w:rsid w:val="00F51776"/>
    <w:rsid w:val="00F51C52"/>
    <w:rsid w:val="00F522D9"/>
    <w:rsid w:val="00F530EB"/>
    <w:rsid w:val="00F5431D"/>
    <w:rsid w:val="00F544E5"/>
    <w:rsid w:val="00F564CC"/>
    <w:rsid w:val="00F56DBE"/>
    <w:rsid w:val="00F573BA"/>
    <w:rsid w:val="00F57B38"/>
    <w:rsid w:val="00F57D19"/>
    <w:rsid w:val="00F60918"/>
    <w:rsid w:val="00F610AC"/>
    <w:rsid w:val="00F61223"/>
    <w:rsid w:val="00F617C2"/>
    <w:rsid w:val="00F61C6C"/>
    <w:rsid w:val="00F61CB0"/>
    <w:rsid w:val="00F62550"/>
    <w:rsid w:val="00F643AD"/>
    <w:rsid w:val="00F64E77"/>
    <w:rsid w:val="00F652C1"/>
    <w:rsid w:val="00F66017"/>
    <w:rsid w:val="00F660EC"/>
    <w:rsid w:val="00F66B41"/>
    <w:rsid w:val="00F66D11"/>
    <w:rsid w:val="00F66DCB"/>
    <w:rsid w:val="00F67B33"/>
    <w:rsid w:val="00F67FBC"/>
    <w:rsid w:val="00F67FF3"/>
    <w:rsid w:val="00F70234"/>
    <w:rsid w:val="00F716E2"/>
    <w:rsid w:val="00F71E3F"/>
    <w:rsid w:val="00F7232F"/>
    <w:rsid w:val="00F7377B"/>
    <w:rsid w:val="00F73E4A"/>
    <w:rsid w:val="00F752AA"/>
    <w:rsid w:val="00F75E44"/>
    <w:rsid w:val="00F760FF"/>
    <w:rsid w:val="00F76193"/>
    <w:rsid w:val="00F765EC"/>
    <w:rsid w:val="00F76813"/>
    <w:rsid w:val="00F771A8"/>
    <w:rsid w:val="00F77F66"/>
    <w:rsid w:val="00F807DA"/>
    <w:rsid w:val="00F81049"/>
    <w:rsid w:val="00F81208"/>
    <w:rsid w:val="00F814BB"/>
    <w:rsid w:val="00F825B7"/>
    <w:rsid w:val="00F82C9B"/>
    <w:rsid w:val="00F82F3B"/>
    <w:rsid w:val="00F83DD8"/>
    <w:rsid w:val="00F84507"/>
    <w:rsid w:val="00F84612"/>
    <w:rsid w:val="00F84D15"/>
    <w:rsid w:val="00F8513D"/>
    <w:rsid w:val="00F85E96"/>
    <w:rsid w:val="00F86184"/>
    <w:rsid w:val="00F861A0"/>
    <w:rsid w:val="00F869A7"/>
    <w:rsid w:val="00F86A30"/>
    <w:rsid w:val="00F86D3D"/>
    <w:rsid w:val="00F87254"/>
    <w:rsid w:val="00F87A20"/>
    <w:rsid w:val="00F87A25"/>
    <w:rsid w:val="00F906D9"/>
    <w:rsid w:val="00F90748"/>
    <w:rsid w:val="00F90D7F"/>
    <w:rsid w:val="00F91031"/>
    <w:rsid w:val="00F91087"/>
    <w:rsid w:val="00F9146C"/>
    <w:rsid w:val="00F9197B"/>
    <w:rsid w:val="00F91AF7"/>
    <w:rsid w:val="00F91BB0"/>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308"/>
    <w:rsid w:val="00F968EE"/>
    <w:rsid w:val="00F96E55"/>
    <w:rsid w:val="00F972BE"/>
    <w:rsid w:val="00F97560"/>
    <w:rsid w:val="00F97BE0"/>
    <w:rsid w:val="00FA02E6"/>
    <w:rsid w:val="00FA0536"/>
    <w:rsid w:val="00FA0D46"/>
    <w:rsid w:val="00FA1DF2"/>
    <w:rsid w:val="00FA1FA7"/>
    <w:rsid w:val="00FA2455"/>
    <w:rsid w:val="00FA2919"/>
    <w:rsid w:val="00FA323E"/>
    <w:rsid w:val="00FA3584"/>
    <w:rsid w:val="00FA3AA5"/>
    <w:rsid w:val="00FA3C8A"/>
    <w:rsid w:val="00FA4FC5"/>
    <w:rsid w:val="00FA5ABC"/>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5EF3"/>
    <w:rsid w:val="00FB66A0"/>
    <w:rsid w:val="00FB6770"/>
    <w:rsid w:val="00FB6ECD"/>
    <w:rsid w:val="00FB75D9"/>
    <w:rsid w:val="00FB761A"/>
    <w:rsid w:val="00FB7781"/>
    <w:rsid w:val="00FC0542"/>
    <w:rsid w:val="00FC091D"/>
    <w:rsid w:val="00FC0AD7"/>
    <w:rsid w:val="00FC154D"/>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C7F1F"/>
    <w:rsid w:val="00FD0793"/>
    <w:rsid w:val="00FD07CD"/>
    <w:rsid w:val="00FD089F"/>
    <w:rsid w:val="00FD0AD8"/>
    <w:rsid w:val="00FD1A93"/>
    <w:rsid w:val="00FD28C1"/>
    <w:rsid w:val="00FD2A62"/>
    <w:rsid w:val="00FD327F"/>
    <w:rsid w:val="00FD378C"/>
    <w:rsid w:val="00FD38C2"/>
    <w:rsid w:val="00FD3EC4"/>
    <w:rsid w:val="00FD538A"/>
    <w:rsid w:val="00FD5633"/>
    <w:rsid w:val="00FD7AC4"/>
    <w:rsid w:val="00FE03C1"/>
    <w:rsid w:val="00FE1662"/>
    <w:rsid w:val="00FE1914"/>
    <w:rsid w:val="00FE1950"/>
    <w:rsid w:val="00FE1FD3"/>
    <w:rsid w:val="00FE25DA"/>
    <w:rsid w:val="00FE367F"/>
    <w:rsid w:val="00FE3851"/>
    <w:rsid w:val="00FE43E7"/>
    <w:rsid w:val="00FE47A0"/>
    <w:rsid w:val="00FE4E36"/>
    <w:rsid w:val="00FE5CCC"/>
    <w:rsid w:val="00FE5E80"/>
    <w:rsid w:val="00FE6213"/>
    <w:rsid w:val="00FE6C7D"/>
    <w:rsid w:val="00FE76F4"/>
    <w:rsid w:val="00FE7929"/>
    <w:rsid w:val="00FE7DB5"/>
    <w:rsid w:val="00FF007D"/>
    <w:rsid w:val="00FF0A4D"/>
    <w:rsid w:val="00FF0F26"/>
    <w:rsid w:val="00FF1301"/>
    <w:rsid w:val="00FF2F7E"/>
    <w:rsid w:val="00FF3864"/>
    <w:rsid w:val="00FF3952"/>
    <w:rsid w:val="00FF3E8B"/>
    <w:rsid w:val="00FF3FD0"/>
    <w:rsid w:val="00FF4149"/>
    <w:rsid w:val="00FF4532"/>
    <w:rsid w:val="00FF483C"/>
    <w:rsid w:val="00FF4BC3"/>
    <w:rsid w:val="00FF56ED"/>
    <w:rsid w:val="00FF59F5"/>
    <w:rsid w:val="00FF5A55"/>
    <w:rsid w:val="00FF5F41"/>
    <w:rsid w:val="00FF6CE2"/>
    <w:rsid w:val="00FF72D0"/>
    <w:rsid w:val="00FF78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86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E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0">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列出段落1,中等深浅网格 1 - 着色 21,列表段落,¥¡¡¡¡ì¬º¥¹¥È¶ÎÂä,ÁÐ³ö¶ÎÂä,列表段落1,—ño’i—Ž,¥ê¥¹¥È¶ÎÂä,1st level - Bullet List Paragraph,Lettre d'introduction,Paragrafo elenco,Normal bullet 2,Bullet list,목록단락"/>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列出段落1 Char,中等深浅网格 1 - 着色 21 Char,列表段落 Char,¥¡¡¡¡ì¬º¥¹¥È¶ÎÂä Char,ÁÐ³ö¶ÎÂä Char,列表段落1 Char,—ño’i—Ž Char,¥ê¥¹¥È¶ÎÂä Char,Paragrafo elenco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8"/>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customStyle="1" w:styleId="TAL">
    <w:name w:val="TAL"/>
    <w:basedOn w:val="a2"/>
    <w:link w:val="TALCar"/>
    <w:qFormat/>
    <w:rsid w:val="00C0320B"/>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ar">
    <w:name w:val="TAL Car"/>
    <w:link w:val="TAL"/>
    <w:qFormat/>
    <w:rsid w:val="00C0320B"/>
    <w:rPr>
      <w:rFonts w:ascii="Arial" w:eastAsia="Times New Roman" w:hAnsi="Arial"/>
      <w:sz w:val="18"/>
      <w:lang w:val="x-none" w:eastAsia="x-none"/>
    </w:rPr>
  </w:style>
  <w:style w:type="character" w:customStyle="1" w:styleId="uworddic">
    <w:name w:val="u_word_dic"/>
    <w:basedOn w:val="a3"/>
    <w:rsid w:val="00AD3BC9"/>
  </w:style>
  <w:style w:type="paragraph" w:styleId="3">
    <w:name w:val="toc 3"/>
    <w:basedOn w:val="a2"/>
    <w:next w:val="a2"/>
    <w:autoRedefine/>
    <w:rsid w:val="00A73A5C"/>
    <w:pPr>
      <w:numPr>
        <w:numId w:val="21"/>
      </w:numPr>
      <w:spacing w:before="40" w:after="0" w:line="240" w:lineRule="auto"/>
      <w:jc w:val="left"/>
    </w:pPr>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791">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364136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3362193">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88790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37540342">
      <w:bodyDiv w:val="1"/>
      <w:marLeft w:val="0"/>
      <w:marRight w:val="0"/>
      <w:marTop w:val="0"/>
      <w:marBottom w:val="0"/>
      <w:divBdr>
        <w:top w:val="none" w:sz="0" w:space="0" w:color="auto"/>
        <w:left w:val="none" w:sz="0" w:space="0" w:color="auto"/>
        <w:bottom w:val="none" w:sz="0" w:space="0" w:color="auto"/>
        <w:right w:val="none" w:sz="0" w:space="0" w:color="auto"/>
      </w:divBdr>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329497">
      <w:bodyDiv w:val="1"/>
      <w:marLeft w:val="0"/>
      <w:marRight w:val="0"/>
      <w:marTop w:val="0"/>
      <w:marBottom w:val="0"/>
      <w:divBdr>
        <w:top w:val="none" w:sz="0" w:space="0" w:color="auto"/>
        <w:left w:val="none" w:sz="0" w:space="0" w:color="auto"/>
        <w:bottom w:val="none" w:sz="0" w:space="0" w:color="auto"/>
        <w:right w:val="none" w:sz="0" w:space="0" w:color="auto"/>
      </w:divBdr>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45637500">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83332414">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00047793">
      <w:bodyDiv w:val="1"/>
      <w:marLeft w:val="0"/>
      <w:marRight w:val="0"/>
      <w:marTop w:val="0"/>
      <w:marBottom w:val="0"/>
      <w:divBdr>
        <w:top w:val="none" w:sz="0" w:space="0" w:color="auto"/>
        <w:left w:val="none" w:sz="0" w:space="0" w:color="auto"/>
        <w:bottom w:val="none" w:sz="0" w:space="0" w:color="auto"/>
        <w:right w:val="none" w:sz="0" w:space="0" w:color="auto"/>
      </w:divBdr>
    </w:div>
    <w:div w:id="1224635698">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3009000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7042558">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2E8695-4F32-4566-AE6B-0A833D15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1966</Words>
  <Characters>11211</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13151</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2019-11-08T06:43:00Z</dcterms:created>
  <dcterms:modified xsi:type="dcterms:W3CDTF">2019-11-08T06:49:00Z</dcterms:modified>
</cp:coreProperties>
</file>